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E95" w:rsidRDefault="00DB079E">
      <w:pPr>
        <w:jc w:val="center"/>
        <w:rPr>
          <w:sz w:val="2"/>
          <w:szCs w:val="2"/>
        </w:rPr>
      </w:pPr>
      <w:r>
        <w:rPr>
          <w:noProof/>
          <w:sz w:val="18"/>
          <w:szCs w:val="18"/>
          <w:lang w:eastAsia="ru-RU" w:bidi="ar-SA"/>
        </w:rPr>
        <w:drawing>
          <wp:inline distT="0" distB="0" distL="0" distR="0">
            <wp:extent cx="2369820" cy="826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820" cy="826770"/>
                    </a:xfrm>
                    <a:prstGeom prst="rect">
                      <a:avLst/>
                    </a:prstGeom>
                    <a:noFill/>
                    <a:ln>
                      <a:noFill/>
                    </a:ln>
                  </pic:spPr>
                </pic:pic>
              </a:graphicData>
            </a:graphic>
          </wp:inline>
        </w:drawing>
      </w:r>
    </w:p>
    <w:p w:rsidR="00541E95" w:rsidRPr="00DB079E" w:rsidRDefault="00C46781">
      <w:pPr>
        <w:pStyle w:val="a4"/>
        <w:spacing w:after="0"/>
        <w:rPr>
          <w:rFonts w:ascii="Times New Roman" w:hAnsi="Times New Roman" w:cs="Times New Roman"/>
          <w:lang w:bidi="ru-RU"/>
        </w:rPr>
      </w:pPr>
      <w:r w:rsidRPr="00DB079E">
        <w:rPr>
          <w:rFonts w:ascii="Times New Roman" w:hAnsi="Times New Roman" w:cs="Times New Roman"/>
          <w:lang w:bidi="ru-RU"/>
        </w:rPr>
        <w:t>ЕВРОПЕЙСКИЙ СУД ПО ПРАВАМ ЧЕЛОВЕКА</w:t>
      </w:r>
    </w:p>
    <w:p w:rsidR="00DB079E" w:rsidRPr="00DB079E" w:rsidRDefault="00DB079E" w:rsidP="00DB079E">
      <w:pPr>
        <w:pStyle w:val="a4"/>
        <w:rPr>
          <w:rFonts w:ascii="Times New Roman" w:hAnsi="Times New Roman" w:cs="Times New Roman"/>
        </w:rPr>
      </w:pPr>
      <w:r w:rsidRPr="00DB079E">
        <w:rPr>
          <w:rFonts w:ascii="Times New Roman" w:hAnsi="Times New Roman" w:cs="Times New Roman"/>
          <w:lang w:val="en-US" w:bidi="ru-RU"/>
        </w:rPr>
        <w:t>COUR</w:t>
      </w:r>
      <w:r w:rsidRPr="00DB079E">
        <w:rPr>
          <w:rFonts w:ascii="Times New Roman" w:hAnsi="Times New Roman" w:cs="Times New Roman"/>
          <w:lang w:bidi="ru-RU"/>
        </w:rPr>
        <w:t xml:space="preserve"> </w:t>
      </w:r>
      <w:r w:rsidRPr="00DB079E">
        <w:rPr>
          <w:rFonts w:ascii="Times New Roman" w:hAnsi="Times New Roman" w:cs="Times New Roman"/>
          <w:lang w:val="en-US" w:bidi="ru-RU"/>
        </w:rPr>
        <w:t>EUROPEENNE</w:t>
      </w:r>
      <w:r w:rsidRPr="00DB079E">
        <w:rPr>
          <w:rFonts w:ascii="Times New Roman" w:hAnsi="Times New Roman" w:cs="Times New Roman"/>
          <w:lang w:bidi="ru-RU"/>
        </w:rPr>
        <w:t xml:space="preserve"> </w:t>
      </w:r>
      <w:r w:rsidRPr="00DB079E">
        <w:rPr>
          <w:rFonts w:ascii="Times New Roman" w:hAnsi="Times New Roman" w:cs="Times New Roman"/>
          <w:lang w:val="en-US" w:bidi="ru-RU"/>
        </w:rPr>
        <w:t>DES</w:t>
      </w:r>
      <w:r w:rsidRPr="00DB079E">
        <w:rPr>
          <w:rFonts w:ascii="Times New Roman" w:hAnsi="Times New Roman" w:cs="Times New Roman"/>
          <w:lang w:bidi="ru-RU"/>
        </w:rPr>
        <w:t xml:space="preserve"> </w:t>
      </w:r>
      <w:r w:rsidRPr="00DB079E">
        <w:rPr>
          <w:rFonts w:ascii="Times New Roman" w:hAnsi="Times New Roman" w:cs="Times New Roman"/>
          <w:lang w:val="en-US" w:bidi="ru-RU"/>
        </w:rPr>
        <w:t>DROITS</w:t>
      </w:r>
      <w:r w:rsidRPr="00DB079E">
        <w:rPr>
          <w:rFonts w:ascii="Times New Roman" w:hAnsi="Times New Roman" w:cs="Times New Roman"/>
          <w:lang w:bidi="ru-RU"/>
        </w:rPr>
        <w:t xml:space="preserve"> </w:t>
      </w:r>
      <w:r w:rsidRPr="00DB079E">
        <w:rPr>
          <w:rFonts w:ascii="Times New Roman" w:hAnsi="Times New Roman" w:cs="Times New Roman"/>
          <w:lang w:val="en-US" w:bidi="ru-RU"/>
        </w:rPr>
        <w:t>DE</w:t>
      </w:r>
      <w:r w:rsidRPr="00DB079E">
        <w:rPr>
          <w:rFonts w:ascii="Times New Roman" w:hAnsi="Times New Roman" w:cs="Times New Roman"/>
          <w:lang w:bidi="ru-RU"/>
        </w:rPr>
        <w:t xml:space="preserve"> </w:t>
      </w:r>
      <w:r w:rsidRPr="00DB079E">
        <w:rPr>
          <w:rFonts w:ascii="Times New Roman" w:hAnsi="Times New Roman" w:cs="Times New Roman"/>
          <w:lang w:val="en-US" w:bidi="ru-RU"/>
        </w:rPr>
        <w:t>L</w:t>
      </w:r>
      <w:r w:rsidRPr="00DB079E">
        <w:rPr>
          <w:rFonts w:ascii="Times New Roman" w:hAnsi="Times New Roman" w:cs="Times New Roman"/>
          <w:lang w:bidi="ru-RU"/>
        </w:rPr>
        <w:t>'</w:t>
      </w:r>
      <w:r w:rsidRPr="00DB079E">
        <w:rPr>
          <w:rFonts w:ascii="Times New Roman" w:hAnsi="Times New Roman" w:cs="Times New Roman"/>
          <w:lang w:val="en-US" w:bidi="ru-RU"/>
        </w:rPr>
        <w:t>HOMME</w:t>
      </w:r>
    </w:p>
    <w:p w:rsidR="00DB079E" w:rsidRPr="00563D79" w:rsidRDefault="00DB079E">
      <w:pPr>
        <w:pStyle w:val="a4"/>
        <w:spacing w:after="0"/>
      </w:pPr>
    </w:p>
    <w:p w:rsidR="00DB079E" w:rsidRPr="00DB079E" w:rsidRDefault="00DB079E" w:rsidP="005237E9">
      <w:pPr>
        <w:autoSpaceDE w:val="0"/>
        <w:autoSpaceDN w:val="0"/>
        <w:adjustRightInd w:val="0"/>
        <w:ind w:right="-805"/>
        <w:jc w:val="right"/>
        <w:rPr>
          <w:rFonts w:ascii="Times New Roman" w:eastAsia="MS Mincho" w:hAnsi="Times New Roman" w:cs="Times New Roman"/>
          <w:color w:val="auto"/>
          <w:sz w:val="20"/>
          <w:szCs w:val="20"/>
          <w:lang w:bidi="ar-SA"/>
        </w:rPr>
      </w:pPr>
      <w:r w:rsidRPr="00DB079E">
        <w:rPr>
          <w:rFonts w:ascii="Times New Roman" w:eastAsia="MS Mincho" w:hAnsi="Times New Roman" w:cs="Times New Roman"/>
          <w:color w:val="auto"/>
          <w:sz w:val="20"/>
          <w:szCs w:val="20"/>
          <w:lang w:bidi="ar-SA"/>
        </w:rPr>
        <w:t>НЕОФИЦИАЛЬНЫЙ ПЕРЕВОД</w:t>
      </w:r>
    </w:p>
    <w:p w:rsidR="00DB079E" w:rsidRPr="00DB079E" w:rsidRDefault="00DB079E" w:rsidP="005237E9">
      <w:pPr>
        <w:autoSpaceDE w:val="0"/>
        <w:autoSpaceDN w:val="0"/>
        <w:adjustRightInd w:val="0"/>
        <w:ind w:right="-805"/>
        <w:jc w:val="right"/>
        <w:rPr>
          <w:rFonts w:ascii="Times New Roman" w:eastAsia="MS Mincho" w:hAnsi="Times New Roman" w:cs="Times New Roman"/>
          <w:color w:val="auto"/>
          <w:sz w:val="20"/>
          <w:szCs w:val="20"/>
          <w:lang w:bidi="ar-SA"/>
        </w:rPr>
      </w:pPr>
      <w:r w:rsidRPr="00DB079E">
        <w:rPr>
          <w:rFonts w:ascii="Times New Roman" w:eastAsia="MS Mincho" w:hAnsi="Times New Roman" w:cs="Times New Roman"/>
          <w:color w:val="auto"/>
          <w:sz w:val="20"/>
          <w:szCs w:val="20"/>
          <w:lang w:bidi="ar-SA"/>
        </w:rPr>
        <w:t>АУТЕНТИЧНЫЙ ТЕКСТ РАЗМЕЩЕН НА САЙТЕ</w:t>
      </w:r>
    </w:p>
    <w:p w:rsidR="00DB079E" w:rsidRPr="00DB079E" w:rsidRDefault="00DB079E" w:rsidP="005237E9">
      <w:pPr>
        <w:autoSpaceDE w:val="0"/>
        <w:autoSpaceDN w:val="0"/>
        <w:adjustRightInd w:val="0"/>
        <w:ind w:right="-805"/>
        <w:jc w:val="right"/>
        <w:rPr>
          <w:rFonts w:ascii="Times New Roman" w:eastAsia="MS Mincho" w:hAnsi="Times New Roman" w:cs="Times New Roman"/>
          <w:color w:val="auto"/>
          <w:sz w:val="20"/>
          <w:szCs w:val="20"/>
          <w:lang w:bidi="ar-SA"/>
        </w:rPr>
      </w:pPr>
      <w:r w:rsidRPr="00DB079E">
        <w:rPr>
          <w:rFonts w:ascii="Times New Roman" w:eastAsia="MS Mincho" w:hAnsi="Times New Roman" w:cs="Times New Roman"/>
          <w:color w:val="auto"/>
          <w:sz w:val="20"/>
          <w:szCs w:val="20"/>
          <w:lang w:bidi="ar-SA"/>
        </w:rPr>
        <w:t>ЕВРОПЕЙСКОГО СУДА ПО ПРАВАМ ЧЕЛОВЕКА</w:t>
      </w:r>
    </w:p>
    <w:p w:rsidR="00DB079E" w:rsidRPr="00DB079E" w:rsidRDefault="00E543B7" w:rsidP="005237E9">
      <w:pPr>
        <w:autoSpaceDE w:val="0"/>
        <w:autoSpaceDN w:val="0"/>
        <w:adjustRightInd w:val="0"/>
        <w:ind w:right="-805"/>
        <w:jc w:val="right"/>
        <w:rPr>
          <w:rFonts w:ascii="Times New Roman" w:eastAsia="MS Mincho" w:hAnsi="Times New Roman" w:cs="Times New Roman"/>
          <w:color w:val="0072BC"/>
          <w:sz w:val="20"/>
          <w:szCs w:val="20"/>
          <w:u w:val="single"/>
          <w:lang w:bidi="ar-SA"/>
        </w:rPr>
      </w:pPr>
      <w:hyperlink r:id="rId9" w:history="1">
        <w:r w:rsidR="00DB079E" w:rsidRPr="00DB079E">
          <w:rPr>
            <w:rFonts w:ascii="Times New Roman" w:eastAsia="MS Mincho" w:hAnsi="Times New Roman" w:cs="Times New Roman"/>
            <w:color w:val="0072BC"/>
            <w:sz w:val="20"/>
            <w:szCs w:val="20"/>
            <w:u w:val="single"/>
            <w:lang w:bidi="ar-SA"/>
          </w:rPr>
          <w:t>www.echr.coe.int</w:t>
        </w:r>
      </w:hyperlink>
    </w:p>
    <w:p w:rsidR="00DB079E" w:rsidRPr="00DB079E" w:rsidRDefault="00DB079E" w:rsidP="005237E9">
      <w:pPr>
        <w:autoSpaceDE w:val="0"/>
        <w:autoSpaceDN w:val="0"/>
        <w:adjustRightInd w:val="0"/>
        <w:ind w:right="-805"/>
        <w:jc w:val="right"/>
        <w:rPr>
          <w:rFonts w:ascii="Times New Roman" w:eastAsia="MS Mincho" w:hAnsi="Times New Roman" w:cs="Times New Roman"/>
          <w:color w:val="auto"/>
          <w:sz w:val="20"/>
          <w:szCs w:val="20"/>
          <w:lang w:bidi="ar-SA"/>
        </w:rPr>
      </w:pPr>
      <w:r w:rsidRPr="00DB079E">
        <w:rPr>
          <w:rFonts w:ascii="Times New Roman" w:eastAsia="MS Mincho" w:hAnsi="Times New Roman" w:cs="Times New Roman"/>
          <w:color w:val="auto"/>
          <w:sz w:val="20"/>
          <w:szCs w:val="20"/>
          <w:lang w:bidi="ar-SA"/>
        </w:rPr>
        <w:t>В РАЗДЕЛЕ HUDOC</w:t>
      </w:r>
    </w:p>
    <w:p w:rsidR="00541E95" w:rsidRPr="00DB079E" w:rsidRDefault="00541E95">
      <w:pPr>
        <w:spacing w:after="599" w:line="1" w:lineRule="exact"/>
      </w:pPr>
    </w:p>
    <w:p w:rsidR="00541E95" w:rsidRPr="00757458" w:rsidRDefault="00C46781" w:rsidP="00DB079E">
      <w:pPr>
        <w:pStyle w:val="1"/>
        <w:spacing w:after="120"/>
        <w:ind w:firstLine="0"/>
        <w:jc w:val="center"/>
        <w:rPr>
          <w:lang w:bidi="ru-RU"/>
        </w:rPr>
      </w:pPr>
      <w:r>
        <w:rPr>
          <w:lang w:bidi="ru-RU"/>
        </w:rPr>
        <w:t>ТРЕТЬЯ СЕКЦИЯ</w:t>
      </w:r>
    </w:p>
    <w:p w:rsidR="00DB079E" w:rsidRPr="00757458" w:rsidRDefault="00DB079E" w:rsidP="00DB079E">
      <w:pPr>
        <w:pStyle w:val="1"/>
        <w:spacing w:after="240"/>
        <w:ind w:firstLine="0"/>
        <w:jc w:val="center"/>
      </w:pPr>
    </w:p>
    <w:p w:rsidR="00541E95" w:rsidRDefault="00C46781">
      <w:pPr>
        <w:pStyle w:val="1"/>
        <w:spacing w:after="240"/>
        <w:ind w:firstLine="0"/>
        <w:jc w:val="center"/>
      </w:pPr>
      <w:r>
        <w:rPr>
          <w:b/>
          <w:lang w:bidi="ru-RU"/>
        </w:rPr>
        <w:t xml:space="preserve">ДЕЛО </w:t>
      </w:r>
      <w:r w:rsidR="0096270D">
        <w:rPr>
          <w:b/>
          <w:lang w:bidi="ru-RU"/>
        </w:rPr>
        <w:t>«УСМАНОВ</w:t>
      </w:r>
      <w:r>
        <w:rPr>
          <w:b/>
          <w:lang w:bidi="ru-RU"/>
        </w:rPr>
        <w:t xml:space="preserve"> </w:t>
      </w:r>
      <w:r w:rsidR="00DE4CE3">
        <w:rPr>
          <w:b/>
          <w:lang w:bidi="ru-RU"/>
        </w:rPr>
        <w:t>ПРОТИВ</w:t>
      </w:r>
      <w:r>
        <w:rPr>
          <w:b/>
          <w:lang w:bidi="ru-RU"/>
        </w:rPr>
        <w:t xml:space="preserve"> РОССИИ</w:t>
      </w:r>
      <w:r w:rsidR="0096270D">
        <w:rPr>
          <w:b/>
          <w:lang w:bidi="ru-RU"/>
        </w:rPr>
        <w:t>»</w:t>
      </w:r>
    </w:p>
    <w:p w:rsidR="00541E95" w:rsidRDefault="00C46781" w:rsidP="00066A13">
      <w:pPr>
        <w:pStyle w:val="1"/>
        <w:ind w:firstLine="0"/>
        <w:jc w:val="center"/>
        <w:rPr>
          <w:i/>
          <w:lang w:bidi="ru-RU"/>
        </w:rPr>
      </w:pPr>
      <w:r>
        <w:rPr>
          <w:i/>
          <w:lang w:bidi="ru-RU"/>
        </w:rPr>
        <w:t>(Жалоба № 43936/18)</w:t>
      </w:r>
    </w:p>
    <w:p w:rsidR="00066A13" w:rsidRPr="00DB079E" w:rsidRDefault="00066A13" w:rsidP="00066A13">
      <w:pPr>
        <w:pStyle w:val="1"/>
        <w:ind w:firstLine="0"/>
        <w:jc w:val="center"/>
        <w:rPr>
          <w:sz w:val="44"/>
        </w:rPr>
      </w:pPr>
    </w:p>
    <w:p w:rsidR="00541E95" w:rsidRDefault="00C46781" w:rsidP="00066A13">
      <w:pPr>
        <w:pStyle w:val="1"/>
        <w:ind w:firstLine="0"/>
        <w:jc w:val="center"/>
        <w:rPr>
          <w:lang w:bidi="ru-RU"/>
        </w:rPr>
      </w:pPr>
      <w:r>
        <w:rPr>
          <w:lang w:bidi="ru-RU"/>
        </w:rPr>
        <w:t>ПОСТАНОВЛЕНИЕ</w:t>
      </w:r>
    </w:p>
    <w:p w:rsidR="00066A13" w:rsidRDefault="00066A13" w:rsidP="00066A13">
      <w:pPr>
        <w:pStyle w:val="1"/>
        <w:ind w:firstLine="0"/>
        <w:jc w:val="center"/>
      </w:pPr>
    </w:p>
    <w:p w:rsidR="00541E95" w:rsidRPr="00350AEA" w:rsidRDefault="00C46781" w:rsidP="0073290D">
      <w:pPr>
        <w:pStyle w:val="1"/>
        <w:pBdr>
          <w:top w:val="single" w:sz="4" w:space="0" w:color="auto"/>
          <w:left w:val="single" w:sz="4" w:space="0" w:color="auto"/>
          <w:bottom w:val="single" w:sz="4" w:space="0" w:color="auto"/>
          <w:right w:val="single" w:sz="4" w:space="0" w:color="auto"/>
        </w:pBdr>
        <w:ind w:left="-567" w:right="-805" w:firstLine="0"/>
        <w:jc w:val="both"/>
        <w:rPr>
          <w:sz w:val="22"/>
        </w:rPr>
      </w:pPr>
      <w:r w:rsidRPr="00350AEA">
        <w:rPr>
          <w:sz w:val="22"/>
          <w:lang w:bidi="ru-RU"/>
        </w:rPr>
        <w:t xml:space="preserve">Статья 8 • </w:t>
      </w:r>
      <w:r w:rsidR="00A3455A" w:rsidRPr="00350AEA">
        <w:rPr>
          <w:sz w:val="22"/>
          <w:lang w:bidi="ru-RU"/>
        </w:rPr>
        <w:t>Выдворение</w:t>
      </w:r>
      <w:r w:rsidRPr="00350AEA">
        <w:rPr>
          <w:sz w:val="22"/>
          <w:lang w:bidi="ru-RU"/>
        </w:rPr>
        <w:t xml:space="preserve"> • Уважение семейной жизни • Несоразмерное и произвольное аннулирование гражданства заявителя за </w:t>
      </w:r>
      <w:r w:rsidR="00181CBE" w:rsidRPr="00350AEA">
        <w:rPr>
          <w:sz w:val="22"/>
          <w:lang w:bidi="ru-RU"/>
        </w:rPr>
        <w:t>непред</w:t>
      </w:r>
      <w:r w:rsidR="00A3455A" w:rsidRPr="00350AEA">
        <w:rPr>
          <w:sz w:val="22"/>
          <w:lang w:bidi="ru-RU"/>
        </w:rPr>
        <w:t>ставление</w:t>
      </w:r>
      <w:r w:rsidRPr="00350AEA">
        <w:rPr>
          <w:sz w:val="22"/>
          <w:lang w:bidi="ru-RU"/>
        </w:rPr>
        <w:t xml:space="preserve"> информации о братьях и сестрах при подаче заявления десять лет </w:t>
      </w:r>
      <w:r w:rsidR="00181CBE" w:rsidRPr="00350AEA">
        <w:rPr>
          <w:sz w:val="22"/>
          <w:lang w:bidi="ru-RU"/>
        </w:rPr>
        <w:t>назад</w:t>
      </w:r>
      <w:r w:rsidRPr="00350AEA">
        <w:rPr>
          <w:sz w:val="22"/>
          <w:lang w:bidi="ru-RU"/>
        </w:rPr>
        <w:t xml:space="preserve"> • Двусторонний подход к рассмотрению вопроса о лишении гражданства • 1. Мера, представляющая собой вмешательство в статью 8, в свете </w:t>
      </w:r>
      <w:r w:rsidRPr="00350AEA">
        <w:rPr>
          <w:i/>
          <w:sz w:val="22"/>
          <w:lang w:bidi="ru-RU"/>
        </w:rPr>
        <w:t>последствий</w:t>
      </w:r>
      <w:r w:rsidRPr="00350AEA">
        <w:rPr>
          <w:sz w:val="22"/>
          <w:lang w:bidi="ru-RU"/>
        </w:rPr>
        <w:t xml:space="preserve"> аннулирования </w:t>
      </w:r>
      <w:r w:rsidR="00B5405B" w:rsidRPr="00B5405B">
        <w:rPr>
          <w:sz w:val="22"/>
          <w:lang w:bidi="ru-RU"/>
        </w:rPr>
        <w:t>[</w:t>
      </w:r>
      <w:r w:rsidR="00B5405B">
        <w:rPr>
          <w:sz w:val="22"/>
          <w:lang w:bidi="ru-RU"/>
        </w:rPr>
        <w:t>гражданства</w:t>
      </w:r>
      <w:r w:rsidR="00B5405B" w:rsidRPr="00B5405B">
        <w:rPr>
          <w:sz w:val="22"/>
          <w:lang w:bidi="ru-RU"/>
        </w:rPr>
        <w:t>]</w:t>
      </w:r>
      <w:r w:rsidR="00B5405B">
        <w:rPr>
          <w:sz w:val="22"/>
          <w:lang w:bidi="ru-RU"/>
        </w:rPr>
        <w:t xml:space="preserve"> </w:t>
      </w:r>
      <w:r w:rsidRPr="00350AEA">
        <w:rPr>
          <w:sz w:val="22"/>
          <w:lang w:bidi="ru-RU"/>
        </w:rPr>
        <w:t xml:space="preserve">для заявителя • 2. Мера </w:t>
      </w:r>
      <w:r w:rsidRPr="00350AEA">
        <w:rPr>
          <w:i/>
          <w:sz w:val="22"/>
          <w:lang w:bidi="ru-RU"/>
        </w:rPr>
        <w:t>произвольная</w:t>
      </w:r>
      <w:r w:rsidRPr="00350AEA">
        <w:rPr>
          <w:sz w:val="22"/>
          <w:lang w:bidi="ru-RU"/>
        </w:rPr>
        <w:t xml:space="preserve">, учитывая </w:t>
      </w:r>
      <w:r w:rsidR="00B5405B">
        <w:rPr>
          <w:sz w:val="22"/>
          <w:lang w:bidi="ru-RU"/>
        </w:rPr>
        <w:t>недостаточную</w:t>
      </w:r>
      <w:r w:rsidRPr="00350AEA">
        <w:rPr>
          <w:sz w:val="22"/>
          <w:lang w:bidi="ru-RU"/>
        </w:rPr>
        <w:t xml:space="preserve"> ясност</w:t>
      </w:r>
      <w:r w:rsidR="00B5405B">
        <w:rPr>
          <w:sz w:val="22"/>
          <w:lang w:bidi="ru-RU"/>
        </w:rPr>
        <w:t>ь</w:t>
      </w:r>
      <w:r w:rsidRPr="00350AEA">
        <w:rPr>
          <w:sz w:val="22"/>
          <w:lang w:bidi="ru-RU"/>
        </w:rPr>
        <w:t xml:space="preserve"> </w:t>
      </w:r>
      <w:r w:rsidR="00B5405B">
        <w:rPr>
          <w:sz w:val="22"/>
          <w:lang w:bidi="ru-RU"/>
        </w:rPr>
        <w:t>национального</w:t>
      </w:r>
      <w:r w:rsidRPr="00350AEA">
        <w:rPr>
          <w:sz w:val="22"/>
          <w:lang w:bidi="ru-RU"/>
        </w:rPr>
        <w:t xml:space="preserve"> законодательства, его чрезмерно формалистический подход и </w:t>
      </w:r>
      <w:r w:rsidR="00B5405B">
        <w:rPr>
          <w:sz w:val="22"/>
          <w:lang w:bidi="ru-RU"/>
        </w:rPr>
        <w:t>ненадлежащие</w:t>
      </w:r>
      <w:r w:rsidRPr="00350AEA">
        <w:rPr>
          <w:sz w:val="22"/>
          <w:lang w:bidi="ru-RU"/>
        </w:rPr>
        <w:t xml:space="preserve"> процессуальные гарантии • Отсутствие сбалансированного подхода со стороны властей</w:t>
      </w:r>
    </w:p>
    <w:p w:rsidR="00541E95" w:rsidRPr="00350AEA" w:rsidRDefault="00C46781" w:rsidP="00F93536">
      <w:pPr>
        <w:pStyle w:val="1"/>
        <w:pBdr>
          <w:top w:val="single" w:sz="4" w:space="0" w:color="auto"/>
          <w:left w:val="single" w:sz="4" w:space="0" w:color="auto"/>
          <w:bottom w:val="single" w:sz="4" w:space="0" w:color="auto"/>
          <w:right w:val="single" w:sz="4" w:space="0" w:color="auto"/>
        </w:pBdr>
        <w:spacing w:after="240"/>
        <w:ind w:left="-567" w:right="-805" w:firstLine="0"/>
        <w:jc w:val="both"/>
        <w:rPr>
          <w:sz w:val="22"/>
        </w:rPr>
      </w:pPr>
      <w:r w:rsidRPr="00350AEA">
        <w:rPr>
          <w:sz w:val="22"/>
          <w:lang w:bidi="ru-RU"/>
        </w:rPr>
        <w:t xml:space="preserve">Статья 8 • Уважение частной жизни • Необоснованное выдворение заявителя с территории Российской Федерации • Отсутствие объяснения причин, по которым заявитель считался угрозой национальной безопасности • Неспособность в ходе внутреннего </w:t>
      </w:r>
      <w:r w:rsidR="00BD3DC9">
        <w:rPr>
          <w:sz w:val="22"/>
          <w:lang w:bidi="ru-RU"/>
        </w:rPr>
        <w:t>производства</w:t>
      </w:r>
      <w:r w:rsidRPr="00350AEA">
        <w:rPr>
          <w:sz w:val="22"/>
          <w:lang w:bidi="ru-RU"/>
        </w:rPr>
        <w:t xml:space="preserve"> сбалансировать </w:t>
      </w:r>
      <w:r w:rsidR="00BD3DC9">
        <w:rPr>
          <w:sz w:val="22"/>
          <w:lang w:bidi="ru-RU"/>
        </w:rPr>
        <w:t>затрагиваемые</w:t>
      </w:r>
      <w:r w:rsidRPr="00350AEA">
        <w:rPr>
          <w:sz w:val="22"/>
          <w:lang w:bidi="ru-RU"/>
        </w:rPr>
        <w:t xml:space="preserve"> интересы с учетом общих принципов Суда</w:t>
      </w:r>
      <w:r w:rsidR="00415F52" w:rsidRPr="00350AEA">
        <w:rPr>
          <w:sz w:val="22"/>
          <w:lang w:bidi="ru-RU"/>
        </w:rPr>
        <w:t xml:space="preserve">  </w:t>
      </w:r>
    </w:p>
    <w:p w:rsidR="00541E95" w:rsidRDefault="00C46781">
      <w:pPr>
        <w:pStyle w:val="1"/>
        <w:spacing w:after="240"/>
        <w:ind w:firstLine="0"/>
        <w:jc w:val="center"/>
      </w:pPr>
      <w:r>
        <w:rPr>
          <w:lang w:bidi="ru-RU"/>
        </w:rPr>
        <w:t>СТРАСБУРГ</w:t>
      </w:r>
    </w:p>
    <w:p w:rsidR="00066A13" w:rsidRDefault="00C46781" w:rsidP="00DB079E">
      <w:pPr>
        <w:pStyle w:val="1"/>
        <w:spacing w:after="360"/>
        <w:ind w:firstLine="0"/>
        <w:jc w:val="center"/>
        <w:rPr>
          <w:lang w:bidi="ru-RU"/>
        </w:rPr>
      </w:pPr>
      <w:r>
        <w:rPr>
          <w:lang w:bidi="ru-RU"/>
        </w:rPr>
        <w:t xml:space="preserve">22 декабря 2020 </w:t>
      </w:r>
      <w:r w:rsidRPr="00BD3DC9">
        <w:rPr>
          <w:lang w:bidi="ru-RU"/>
        </w:rPr>
        <w:t>года</w:t>
      </w:r>
    </w:p>
    <w:p w:rsidR="00BD3DC9" w:rsidRPr="00BD3DC9" w:rsidRDefault="00BD3DC9" w:rsidP="00BD3DC9">
      <w:pPr>
        <w:pStyle w:val="ae"/>
        <w:jc w:val="center"/>
        <w:rPr>
          <w:b/>
          <w:u w:val="single"/>
        </w:rPr>
      </w:pPr>
      <w:r w:rsidRPr="00BD3DC9">
        <w:rPr>
          <w:b/>
          <w:u w:val="single"/>
        </w:rPr>
        <w:t xml:space="preserve">Вступило в силу </w:t>
      </w:r>
    </w:p>
    <w:p w:rsidR="00BD3DC9" w:rsidRPr="004F1547" w:rsidRDefault="00BD3DC9" w:rsidP="00BD3DC9">
      <w:pPr>
        <w:pStyle w:val="ae"/>
        <w:jc w:val="center"/>
        <w:rPr>
          <w:b/>
          <w:sz w:val="10"/>
        </w:rPr>
      </w:pPr>
    </w:p>
    <w:p w:rsidR="00BD3DC9" w:rsidRDefault="00D6440F" w:rsidP="00BD3DC9">
      <w:pPr>
        <w:pStyle w:val="ae"/>
        <w:jc w:val="center"/>
        <w:rPr>
          <w:b/>
        </w:rPr>
      </w:pPr>
      <w:r>
        <w:rPr>
          <w:b/>
        </w:rPr>
        <w:t xml:space="preserve"> </w:t>
      </w:r>
      <w:r w:rsidR="00BD3DC9">
        <w:rPr>
          <w:b/>
        </w:rPr>
        <w:t>22</w:t>
      </w:r>
      <w:r w:rsidR="00BD3DC9" w:rsidRPr="00840457">
        <w:rPr>
          <w:b/>
        </w:rPr>
        <w:t xml:space="preserve"> </w:t>
      </w:r>
      <w:r w:rsidR="00BD3DC9">
        <w:rPr>
          <w:b/>
        </w:rPr>
        <w:t>марта</w:t>
      </w:r>
      <w:r w:rsidR="00BD3DC9" w:rsidRPr="00840457">
        <w:rPr>
          <w:b/>
        </w:rPr>
        <w:t xml:space="preserve"> 202</w:t>
      </w:r>
      <w:r w:rsidR="00BD3DC9">
        <w:rPr>
          <w:b/>
        </w:rPr>
        <w:t>1</w:t>
      </w:r>
      <w:r w:rsidR="00BD3DC9" w:rsidRPr="00840457">
        <w:rPr>
          <w:b/>
        </w:rPr>
        <w:t xml:space="preserve"> г.</w:t>
      </w:r>
    </w:p>
    <w:p w:rsidR="00BD3DC9" w:rsidRPr="00A956DE" w:rsidRDefault="00BD3DC9" w:rsidP="00BD3DC9">
      <w:pPr>
        <w:pStyle w:val="ae"/>
        <w:jc w:val="center"/>
        <w:rPr>
          <w:b/>
        </w:rPr>
      </w:pPr>
    </w:p>
    <w:p w:rsidR="00403C69" w:rsidRPr="00403C69" w:rsidRDefault="00403C69" w:rsidP="0073290D">
      <w:pPr>
        <w:pStyle w:val="1"/>
        <w:ind w:right="-521" w:firstLine="0"/>
        <w:rPr>
          <w:i/>
          <w:sz w:val="22"/>
          <w:lang w:bidi="ru-RU"/>
        </w:rPr>
      </w:pPr>
      <w:r w:rsidRPr="00403C69">
        <w:rPr>
          <w:i/>
          <w:sz w:val="22"/>
          <w:lang w:bidi="ru-RU"/>
        </w:rPr>
        <w:t>Настоящее постановление вступило в силу в порядке, установленном в пункте 2 статьи 44 Конвенции. Может быть подвергнуто редакционной правке.</w:t>
      </w:r>
    </w:p>
    <w:p w:rsidR="0073290D" w:rsidRDefault="0073290D" w:rsidP="00BB63EB">
      <w:pPr>
        <w:pStyle w:val="1"/>
        <w:ind w:firstLine="0"/>
        <w:jc w:val="center"/>
        <w:rPr>
          <w:i/>
          <w:sz w:val="10"/>
          <w:lang w:bidi="ru-RU"/>
        </w:rPr>
      </w:pPr>
    </w:p>
    <w:p w:rsidR="00410ADF" w:rsidRDefault="00410ADF" w:rsidP="00BB63EB">
      <w:pPr>
        <w:pStyle w:val="1"/>
        <w:ind w:firstLine="0"/>
        <w:jc w:val="center"/>
        <w:rPr>
          <w:i/>
          <w:sz w:val="10"/>
          <w:lang w:bidi="ru-RU"/>
        </w:rPr>
      </w:pPr>
    </w:p>
    <w:p w:rsidR="00410ADF" w:rsidRDefault="00410ADF" w:rsidP="00BB63EB">
      <w:pPr>
        <w:pStyle w:val="1"/>
        <w:ind w:firstLine="0"/>
        <w:jc w:val="center"/>
        <w:rPr>
          <w:i/>
          <w:sz w:val="10"/>
          <w:lang w:bidi="ru-RU"/>
        </w:rPr>
      </w:pPr>
    </w:p>
    <w:p w:rsidR="00410ADF" w:rsidRPr="00F93536" w:rsidRDefault="00410ADF" w:rsidP="00BB63EB">
      <w:pPr>
        <w:pStyle w:val="1"/>
        <w:ind w:firstLine="0"/>
        <w:jc w:val="center"/>
        <w:rPr>
          <w:i/>
          <w:sz w:val="10"/>
          <w:lang w:bidi="ru-RU"/>
        </w:rPr>
      </w:pPr>
    </w:p>
    <w:p w:rsidR="00F93536" w:rsidRDefault="00F93536" w:rsidP="00BB63EB">
      <w:pPr>
        <w:pStyle w:val="1"/>
        <w:ind w:firstLine="0"/>
        <w:jc w:val="center"/>
        <w:rPr>
          <w:i/>
          <w:sz w:val="12"/>
          <w:lang w:bidi="ru-RU"/>
        </w:rPr>
      </w:pPr>
    </w:p>
    <w:p w:rsidR="00F93536" w:rsidRPr="00F93536" w:rsidRDefault="00BB63EB" w:rsidP="00F93536">
      <w:pPr>
        <w:pStyle w:val="1"/>
        <w:ind w:firstLine="0"/>
        <w:jc w:val="center"/>
        <w:rPr>
          <w:sz w:val="12"/>
          <w:szCs w:val="12"/>
        </w:rPr>
      </w:pPr>
      <w:r w:rsidRPr="00F93536">
        <w:rPr>
          <w:sz w:val="12"/>
          <w:lang w:bidi="ru-RU"/>
        </w:rPr>
        <w:t>СОВЕТ ЕВРОПЫ</w:t>
      </w:r>
    </w:p>
    <w:p w:rsidR="00F93536" w:rsidRDefault="00F93536" w:rsidP="00BB63EB">
      <w:pPr>
        <w:jc w:val="center"/>
        <w:rPr>
          <w:sz w:val="2"/>
          <w:szCs w:val="2"/>
        </w:rPr>
      </w:pPr>
      <w:r>
        <w:rPr>
          <w:noProof/>
          <w:sz w:val="18"/>
          <w:szCs w:val="18"/>
          <w:lang w:eastAsia="ru-RU" w:bidi="ar-SA"/>
        </w:rPr>
        <w:drawing>
          <wp:inline distT="0" distB="0" distL="0" distR="0">
            <wp:extent cx="819785"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785" cy="457200"/>
                    </a:xfrm>
                    <a:prstGeom prst="rect">
                      <a:avLst/>
                    </a:prstGeom>
                    <a:noFill/>
                    <a:ln>
                      <a:noFill/>
                    </a:ln>
                  </pic:spPr>
                </pic:pic>
              </a:graphicData>
            </a:graphic>
          </wp:inline>
        </w:drawing>
      </w:r>
    </w:p>
    <w:p w:rsidR="00F93536" w:rsidRDefault="00F93536" w:rsidP="00043039">
      <w:pPr>
        <w:jc w:val="center"/>
        <w:rPr>
          <w:sz w:val="2"/>
          <w:szCs w:val="2"/>
        </w:rPr>
        <w:sectPr w:rsidR="00F93536">
          <w:pgSz w:w="11900" w:h="16840"/>
          <w:pgMar w:top="1758" w:right="2239" w:bottom="579" w:left="2244" w:header="0" w:footer="3" w:gutter="0"/>
          <w:cols w:space="720"/>
          <w:noEndnote/>
          <w:docGrid w:linePitch="360"/>
        </w:sectPr>
      </w:pPr>
      <w:r w:rsidRPr="00F93536">
        <w:rPr>
          <w:rFonts w:ascii="Times New Roman" w:hAnsi="Times New Roman" w:cs="Times New Roman"/>
          <w:sz w:val="12"/>
          <w:szCs w:val="18"/>
          <w:lang w:bidi="ru-RU"/>
        </w:rPr>
        <w:t>CONSEIL DE L'EUROPE</w:t>
      </w:r>
    </w:p>
    <w:p w:rsidR="00541E95" w:rsidRDefault="00C46781">
      <w:pPr>
        <w:pStyle w:val="1"/>
        <w:jc w:val="both"/>
      </w:pPr>
      <w:r>
        <w:rPr>
          <w:b/>
          <w:lang w:bidi="ru-RU"/>
        </w:rPr>
        <w:lastRenderedPageBreak/>
        <w:t xml:space="preserve">По делу </w:t>
      </w:r>
      <w:r w:rsidR="0096270D">
        <w:rPr>
          <w:b/>
          <w:lang w:bidi="ru-RU"/>
        </w:rPr>
        <w:t>«</w:t>
      </w:r>
      <w:r>
        <w:rPr>
          <w:b/>
          <w:lang w:bidi="ru-RU"/>
        </w:rPr>
        <w:t>Усман</w:t>
      </w:r>
      <w:r w:rsidR="0096270D">
        <w:rPr>
          <w:b/>
          <w:lang w:bidi="ru-RU"/>
        </w:rPr>
        <w:t>ов</w:t>
      </w:r>
      <w:r w:rsidR="00066A13">
        <w:rPr>
          <w:b/>
          <w:lang w:bidi="ru-RU"/>
        </w:rPr>
        <w:t xml:space="preserve"> против Российской Федерации</w:t>
      </w:r>
      <w:r w:rsidR="0096270D">
        <w:rPr>
          <w:b/>
          <w:lang w:bidi="ru-RU"/>
        </w:rPr>
        <w:t>»</w:t>
      </w:r>
      <w:r>
        <w:rPr>
          <w:b/>
          <w:lang w:bidi="ru-RU"/>
        </w:rPr>
        <w:t>,</w:t>
      </w:r>
    </w:p>
    <w:p w:rsidR="00541E95" w:rsidRDefault="00C46781">
      <w:pPr>
        <w:pStyle w:val="1"/>
        <w:jc w:val="both"/>
      </w:pPr>
      <w:r>
        <w:rPr>
          <w:lang w:bidi="ru-RU"/>
        </w:rPr>
        <w:t xml:space="preserve">Европейский </w:t>
      </w:r>
      <w:r w:rsidR="00685F8A">
        <w:rPr>
          <w:lang w:bidi="ru-RU"/>
        </w:rPr>
        <w:t>с</w:t>
      </w:r>
      <w:r>
        <w:rPr>
          <w:lang w:bidi="ru-RU"/>
        </w:rPr>
        <w:t xml:space="preserve">уд по правам человека (Третья Секция), заседая </w:t>
      </w:r>
      <w:r w:rsidR="00446CF3">
        <w:rPr>
          <w:lang w:bidi="ru-RU"/>
        </w:rPr>
        <w:t>Палатой</w:t>
      </w:r>
      <w:r>
        <w:rPr>
          <w:lang w:bidi="ru-RU"/>
        </w:rPr>
        <w:t>, в состав которо</w:t>
      </w:r>
      <w:r w:rsidR="00446CF3">
        <w:rPr>
          <w:lang w:bidi="ru-RU"/>
        </w:rPr>
        <w:t>й</w:t>
      </w:r>
      <w:r>
        <w:rPr>
          <w:lang w:bidi="ru-RU"/>
        </w:rPr>
        <w:t xml:space="preserve"> вошли:</w:t>
      </w:r>
    </w:p>
    <w:p w:rsidR="00541E95" w:rsidRDefault="00C46781">
      <w:pPr>
        <w:pStyle w:val="1"/>
        <w:ind w:firstLine="580"/>
        <w:jc w:val="both"/>
      </w:pPr>
      <w:r>
        <w:rPr>
          <w:lang w:bidi="ru-RU"/>
        </w:rPr>
        <w:t xml:space="preserve">Пол </w:t>
      </w:r>
      <w:proofErr w:type="spellStart"/>
      <w:r>
        <w:rPr>
          <w:lang w:bidi="ru-RU"/>
        </w:rPr>
        <w:t>Лемменс</w:t>
      </w:r>
      <w:proofErr w:type="spellEnd"/>
      <w:r>
        <w:rPr>
          <w:lang w:bidi="ru-RU"/>
        </w:rPr>
        <w:t xml:space="preserve">, </w:t>
      </w:r>
      <w:r>
        <w:rPr>
          <w:i/>
          <w:lang w:bidi="ru-RU"/>
        </w:rPr>
        <w:t>П</w:t>
      </w:r>
      <w:r w:rsidR="00CC75AB">
        <w:rPr>
          <w:i/>
          <w:lang w:bidi="ru-RU"/>
        </w:rPr>
        <w:t>редседатель</w:t>
      </w:r>
      <w:r>
        <w:rPr>
          <w:i/>
          <w:lang w:bidi="ru-RU"/>
        </w:rPr>
        <w:t>,</w:t>
      </w:r>
    </w:p>
    <w:p w:rsidR="00541E95" w:rsidRDefault="00C46781">
      <w:pPr>
        <w:pStyle w:val="1"/>
        <w:ind w:firstLine="580"/>
        <w:jc w:val="both"/>
      </w:pPr>
      <w:proofErr w:type="spellStart"/>
      <w:r>
        <w:rPr>
          <w:lang w:bidi="ru-RU"/>
        </w:rPr>
        <w:t>Георгиос</w:t>
      </w:r>
      <w:proofErr w:type="spellEnd"/>
      <w:r>
        <w:rPr>
          <w:lang w:bidi="ru-RU"/>
        </w:rPr>
        <w:t xml:space="preserve"> А. </w:t>
      </w:r>
      <w:proofErr w:type="spellStart"/>
      <w:r>
        <w:rPr>
          <w:lang w:bidi="ru-RU"/>
        </w:rPr>
        <w:t>Сергидес</w:t>
      </w:r>
      <w:proofErr w:type="spellEnd"/>
      <w:r>
        <w:rPr>
          <w:lang w:bidi="ru-RU"/>
        </w:rPr>
        <w:t>,</w:t>
      </w:r>
    </w:p>
    <w:p w:rsidR="00541E95" w:rsidRPr="00066A13" w:rsidRDefault="00C46781">
      <w:pPr>
        <w:pStyle w:val="1"/>
        <w:ind w:firstLine="580"/>
        <w:jc w:val="both"/>
      </w:pPr>
      <w:r>
        <w:rPr>
          <w:lang w:bidi="ru-RU"/>
        </w:rPr>
        <w:t>Дмитрий Дедов,</w:t>
      </w:r>
      <w:r w:rsidR="00415F52" w:rsidRPr="00066A13">
        <w:rPr>
          <w:lang w:bidi="ru-RU"/>
        </w:rPr>
        <w:t xml:space="preserve"> </w:t>
      </w:r>
    </w:p>
    <w:p w:rsidR="00541E95" w:rsidRDefault="0022326A">
      <w:pPr>
        <w:pStyle w:val="1"/>
        <w:ind w:firstLine="580"/>
        <w:jc w:val="both"/>
      </w:pPr>
      <w:proofErr w:type="spellStart"/>
      <w:r>
        <w:rPr>
          <w:lang w:bidi="ru-RU"/>
        </w:rPr>
        <w:t>Георге</w:t>
      </w:r>
      <w:r w:rsidR="00C46781">
        <w:rPr>
          <w:lang w:bidi="ru-RU"/>
        </w:rPr>
        <w:t>с</w:t>
      </w:r>
      <w:proofErr w:type="spellEnd"/>
      <w:r w:rsidR="00C46781">
        <w:rPr>
          <w:lang w:bidi="ru-RU"/>
        </w:rPr>
        <w:t xml:space="preserve"> </w:t>
      </w:r>
      <w:proofErr w:type="spellStart"/>
      <w:r w:rsidR="00C46781">
        <w:rPr>
          <w:lang w:bidi="ru-RU"/>
        </w:rPr>
        <w:t>Раварани</w:t>
      </w:r>
      <w:proofErr w:type="spellEnd"/>
      <w:r w:rsidR="00C46781">
        <w:rPr>
          <w:lang w:bidi="ru-RU"/>
        </w:rPr>
        <w:t>,</w:t>
      </w:r>
    </w:p>
    <w:p w:rsidR="00541E95" w:rsidRDefault="00C46781">
      <w:pPr>
        <w:pStyle w:val="1"/>
        <w:ind w:firstLine="580"/>
        <w:jc w:val="both"/>
      </w:pPr>
      <w:r>
        <w:rPr>
          <w:lang w:bidi="ru-RU"/>
        </w:rPr>
        <w:t xml:space="preserve">Мария </w:t>
      </w:r>
      <w:proofErr w:type="spellStart"/>
      <w:r>
        <w:rPr>
          <w:lang w:bidi="ru-RU"/>
        </w:rPr>
        <w:t>Элосеги</w:t>
      </w:r>
      <w:proofErr w:type="spellEnd"/>
      <w:r>
        <w:rPr>
          <w:lang w:bidi="ru-RU"/>
        </w:rPr>
        <w:t>,</w:t>
      </w:r>
    </w:p>
    <w:p w:rsidR="00541E95" w:rsidRDefault="00C46781">
      <w:pPr>
        <w:pStyle w:val="1"/>
        <w:ind w:firstLine="580"/>
        <w:jc w:val="both"/>
      </w:pPr>
      <w:proofErr w:type="spellStart"/>
      <w:r>
        <w:rPr>
          <w:lang w:bidi="ru-RU"/>
        </w:rPr>
        <w:t>Дариан</w:t>
      </w:r>
      <w:proofErr w:type="spellEnd"/>
      <w:r>
        <w:rPr>
          <w:lang w:bidi="ru-RU"/>
        </w:rPr>
        <w:t xml:space="preserve"> </w:t>
      </w:r>
      <w:proofErr w:type="spellStart"/>
      <w:r>
        <w:rPr>
          <w:lang w:bidi="ru-RU"/>
        </w:rPr>
        <w:t>Павли</w:t>
      </w:r>
      <w:proofErr w:type="spellEnd"/>
      <w:r>
        <w:rPr>
          <w:lang w:bidi="ru-RU"/>
        </w:rPr>
        <w:t>,</w:t>
      </w:r>
    </w:p>
    <w:p w:rsidR="00541E95" w:rsidRDefault="00C46781">
      <w:pPr>
        <w:pStyle w:val="1"/>
        <w:ind w:firstLine="580"/>
        <w:jc w:val="both"/>
      </w:pPr>
      <w:r>
        <w:rPr>
          <w:lang w:bidi="ru-RU"/>
        </w:rPr>
        <w:t xml:space="preserve">Аня </w:t>
      </w:r>
      <w:proofErr w:type="spellStart"/>
      <w:r>
        <w:rPr>
          <w:lang w:bidi="ru-RU"/>
        </w:rPr>
        <w:t>Зайберт</w:t>
      </w:r>
      <w:proofErr w:type="spellEnd"/>
      <w:r>
        <w:rPr>
          <w:lang w:bidi="ru-RU"/>
        </w:rPr>
        <w:t xml:space="preserve">-Фор, </w:t>
      </w:r>
      <w:r>
        <w:rPr>
          <w:i/>
          <w:lang w:bidi="ru-RU"/>
        </w:rPr>
        <w:t>судьи,</w:t>
      </w:r>
    </w:p>
    <w:p w:rsidR="00541E95" w:rsidRDefault="00C46781">
      <w:pPr>
        <w:pStyle w:val="1"/>
        <w:ind w:firstLine="0"/>
      </w:pPr>
      <w:r>
        <w:rPr>
          <w:lang w:bidi="ru-RU"/>
        </w:rPr>
        <w:t xml:space="preserve">и Милан </w:t>
      </w:r>
      <w:proofErr w:type="spellStart"/>
      <w:r>
        <w:rPr>
          <w:lang w:bidi="ru-RU"/>
        </w:rPr>
        <w:t>Бла</w:t>
      </w:r>
      <w:r w:rsidR="00685F8A">
        <w:rPr>
          <w:lang w:bidi="ru-RU"/>
        </w:rPr>
        <w:t>ш</w:t>
      </w:r>
      <w:r>
        <w:rPr>
          <w:lang w:bidi="ru-RU"/>
        </w:rPr>
        <w:t>ко</w:t>
      </w:r>
      <w:proofErr w:type="spellEnd"/>
      <w:r>
        <w:rPr>
          <w:lang w:bidi="ru-RU"/>
        </w:rPr>
        <w:t xml:space="preserve">, </w:t>
      </w:r>
      <w:r>
        <w:rPr>
          <w:i/>
          <w:lang w:bidi="ru-RU"/>
        </w:rPr>
        <w:t>Секретарь Секции Суда,</w:t>
      </w:r>
    </w:p>
    <w:p w:rsidR="00541E95" w:rsidRDefault="0022326A">
      <w:pPr>
        <w:pStyle w:val="1"/>
        <w:jc w:val="both"/>
      </w:pPr>
      <w:r>
        <w:rPr>
          <w:lang w:bidi="ru-RU"/>
        </w:rPr>
        <w:t>Принимая во внимание</w:t>
      </w:r>
      <w:r w:rsidR="00C46781">
        <w:rPr>
          <w:lang w:bidi="ru-RU"/>
        </w:rPr>
        <w:t>:</w:t>
      </w:r>
    </w:p>
    <w:p w:rsidR="00541E95" w:rsidRPr="00415F52" w:rsidRDefault="00C46781">
      <w:pPr>
        <w:pStyle w:val="1"/>
        <w:jc w:val="both"/>
      </w:pPr>
      <w:r>
        <w:rPr>
          <w:lang w:bidi="ru-RU"/>
        </w:rPr>
        <w:t>жалоб</w:t>
      </w:r>
      <w:r w:rsidR="003C5E90">
        <w:rPr>
          <w:lang w:bidi="ru-RU"/>
        </w:rPr>
        <w:t>у</w:t>
      </w:r>
      <w:r>
        <w:rPr>
          <w:lang w:bidi="ru-RU"/>
        </w:rPr>
        <w:t xml:space="preserve"> (№</w:t>
      </w:r>
      <w:r w:rsidR="00E46589">
        <w:rPr>
          <w:lang w:bidi="ru-RU"/>
        </w:rPr>
        <w:t xml:space="preserve"> </w:t>
      </w:r>
      <w:r>
        <w:rPr>
          <w:lang w:bidi="ru-RU"/>
        </w:rPr>
        <w:t>43936/18) про</w:t>
      </w:r>
      <w:r w:rsidR="00AF6C43">
        <w:rPr>
          <w:lang w:bidi="ru-RU"/>
        </w:rPr>
        <w:t>тив Российской Федерации, подан</w:t>
      </w:r>
      <w:r w:rsidR="00685F8A">
        <w:rPr>
          <w:lang w:bidi="ru-RU"/>
        </w:rPr>
        <w:t>н</w:t>
      </w:r>
      <w:r w:rsidR="003C5E90">
        <w:rPr>
          <w:lang w:bidi="ru-RU"/>
        </w:rPr>
        <w:t>ую</w:t>
      </w:r>
      <w:r>
        <w:rPr>
          <w:lang w:bidi="ru-RU"/>
        </w:rPr>
        <w:t xml:space="preserve"> </w:t>
      </w:r>
      <w:r w:rsidR="003C5E90">
        <w:rPr>
          <w:lang w:bidi="ru-RU"/>
        </w:rPr>
        <w:t xml:space="preserve">            11 сентября 2018 года </w:t>
      </w:r>
      <w:r>
        <w:rPr>
          <w:lang w:bidi="ru-RU"/>
        </w:rPr>
        <w:t>в Суд в соответствии со статьей 34 Конвенции о защите прав че</w:t>
      </w:r>
      <w:r w:rsidR="00415F52">
        <w:rPr>
          <w:lang w:bidi="ru-RU"/>
        </w:rPr>
        <w:t>ловека и основных свобод (далее</w:t>
      </w:r>
      <w:r w:rsidR="00415F52" w:rsidRPr="00415F52">
        <w:rPr>
          <w:lang w:bidi="ru-RU"/>
        </w:rPr>
        <w:t xml:space="preserve"> </w:t>
      </w:r>
      <w:r w:rsidR="00685F8A">
        <w:rPr>
          <w:lang w:bidi="ru-RU"/>
        </w:rPr>
        <w:t>–</w:t>
      </w:r>
      <w:r w:rsidR="00415F52" w:rsidRPr="00415F52">
        <w:rPr>
          <w:lang w:bidi="ru-RU"/>
        </w:rPr>
        <w:t xml:space="preserve"> </w:t>
      </w:r>
      <w:r w:rsidR="00685F8A">
        <w:rPr>
          <w:lang w:bidi="ru-RU"/>
        </w:rPr>
        <w:t>«</w:t>
      </w:r>
      <w:r>
        <w:rPr>
          <w:lang w:bidi="ru-RU"/>
        </w:rPr>
        <w:t>Конвенция</w:t>
      </w:r>
      <w:r w:rsidR="00685F8A">
        <w:rPr>
          <w:lang w:bidi="ru-RU"/>
        </w:rPr>
        <w:t>»</w:t>
      </w:r>
      <w:r>
        <w:rPr>
          <w:lang w:bidi="ru-RU"/>
        </w:rPr>
        <w:t xml:space="preserve">) гражданином Таджикистана </w:t>
      </w:r>
      <w:proofErr w:type="spellStart"/>
      <w:r>
        <w:rPr>
          <w:lang w:bidi="ru-RU"/>
        </w:rPr>
        <w:t>Бахтиером</w:t>
      </w:r>
      <w:proofErr w:type="spellEnd"/>
      <w:r>
        <w:rPr>
          <w:lang w:bidi="ru-RU"/>
        </w:rPr>
        <w:t xml:space="preserve"> </w:t>
      </w:r>
      <w:proofErr w:type="spellStart"/>
      <w:r w:rsidR="00415F52">
        <w:rPr>
          <w:lang w:bidi="ru-RU"/>
        </w:rPr>
        <w:t>Касымжановичем</w:t>
      </w:r>
      <w:proofErr w:type="spellEnd"/>
      <w:r w:rsidR="00415F52">
        <w:rPr>
          <w:lang w:bidi="ru-RU"/>
        </w:rPr>
        <w:t xml:space="preserve"> Усмановым (далее</w:t>
      </w:r>
      <w:r w:rsidR="00415F52" w:rsidRPr="00415F52">
        <w:rPr>
          <w:lang w:bidi="ru-RU"/>
        </w:rPr>
        <w:t xml:space="preserve"> </w:t>
      </w:r>
      <w:r w:rsidR="00685F8A">
        <w:rPr>
          <w:lang w:bidi="ru-RU"/>
        </w:rPr>
        <w:t>–</w:t>
      </w:r>
      <w:r w:rsidR="00415F52" w:rsidRPr="00415F52">
        <w:rPr>
          <w:lang w:bidi="ru-RU"/>
        </w:rPr>
        <w:t xml:space="preserve"> </w:t>
      </w:r>
      <w:r w:rsidR="00685F8A">
        <w:rPr>
          <w:lang w:bidi="ru-RU"/>
        </w:rPr>
        <w:t>«</w:t>
      </w:r>
      <w:r>
        <w:rPr>
          <w:lang w:bidi="ru-RU"/>
        </w:rPr>
        <w:t>заявитель</w:t>
      </w:r>
      <w:r w:rsidR="00685F8A">
        <w:rPr>
          <w:lang w:bidi="ru-RU"/>
        </w:rPr>
        <w:t>»</w:t>
      </w:r>
      <w:r>
        <w:rPr>
          <w:lang w:bidi="ru-RU"/>
        </w:rPr>
        <w:t>);</w:t>
      </w:r>
      <w:r w:rsidR="00415F52" w:rsidRPr="00415F52">
        <w:rPr>
          <w:lang w:bidi="ru-RU"/>
        </w:rPr>
        <w:t xml:space="preserve"> </w:t>
      </w:r>
    </w:p>
    <w:p w:rsidR="00541E95" w:rsidRDefault="00C46781">
      <w:pPr>
        <w:pStyle w:val="1"/>
        <w:jc w:val="both"/>
      </w:pPr>
      <w:r>
        <w:rPr>
          <w:lang w:bidi="ru-RU"/>
        </w:rPr>
        <w:t>решени</w:t>
      </w:r>
      <w:r w:rsidR="00C472C1">
        <w:rPr>
          <w:lang w:bidi="ru-RU"/>
        </w:rPr>
        <w:t>е</w:t>
      </w:r>
      <w:r>
        <w:rPr>
          <w:lang w:bidi="ru-RU"/>
        </w:rPr>
        <w:t xml:space="preserve"> об уведомлении </w:t>
      </w:r>
      <w:r w:rsidR="00C472C1">
        <w:rPr>
          <w:lang w:bidi="ru-RU"/>
        </w:rPr>
        <w:t>властей</w:t>
      </w:r>
      <w:r>
        <w:rPr>
          <w:lang w:bidi="ru-RU"/>
        </w:rPr>
        <w:t xml:space="preserve"> Российской Федерации (далее</w:t>
      </w:r>
      <w:r w:rsidR="00066A13">
        <w:rPr>
          <w:lang w:bidi="ru-RU"/>
        </w:rPr>
        <w:t xml:space="preserve"> </w:t>
      </w:r>
      <w:r w:rsidR="00AF6C43">
        <w:rPr>
          <w:lang w:bidi="ru-RU"/>
        </w:rPr>
        <w:t>–</w:t>
      </w:r>
      <w:r w:rsidR="00066A13">
        <w:rPr>
          <w:lang w:bidi="ru-RU"/>
        </w:rPr>
        <w:t xml:space="preserve"> </w:t>
      </w:r>
      <w:r w:rsidR="00AF6C43">
        <w:rPr>
          <w:lang w:bidi="ru-RU"/>
        </w:rPr>
        <w:t>«</w:t>
      </w:r>
      <w:r w:rsidR="00C472C1">
        <w:rPr>
          <w:lang w:bidi="ru-RU"/>
        </w:rPr>
        <w:t>Власти</w:t>
      </w:r>
      <w:r w:rsidR="00AF6C43">
        <w:rPr>
          <w:lang w:bidi="ru-RU"/>
        </w:rPr>
        <w:t>»</w:t>
      </w:r>
      <w:r>
        <w:rPr>
          <w:lang w:bidi="ru-RU"/>
        </w:rPr>
        <w:t>) о жалобах в соответствии со статьей 8 Конвенции, касающихся аннулирования российского гражданства заявителя и его административного выдворения из России, а также решени</w:t>
      </w:r>
      <w:r w:rsidR="00CA5032">
        <w:rPr>
          <w:lang w:bidi="ru-RU"/>
        </w:rPr>
        <w:t>е</w:t>
      </w:r>
      <w:r>
        <w:rPr>
          <w:lang w:bidi="ru-RU"/>
        </w:rPr>
        <w:t xml:space="preserve"> о признании неприемлемыми других жалоб, поданных заявителем;</w:t>
      </w:r>
    </w:p>
    <w:p w:rsidR="00541E95" w:rsidRDefault="00C46781">
      <w:pPr>
        <w:pStyle w:val="1"/>
        <w:jc w:val="both"/>
      </w:pPr>
      <w:r>
        <w:rPr>
          <w:lang w:bidi="ru-RU"/>
        </w:rPr>
        <w:t>решени</w:t>
      </w:r>
      <w:r w:rsidR="00CA5032">
        <w:rPr>
          <w:lang w:bidi="ru-RU"/>
        </w:rPr>
        <w:t>е о назначении в отношении государства</w:t>
      </w:r>
      <w:r>
        <w:rPr>
          <w:lang w:bidi="ru-RU"/>
        </w:rPr>
        <w:t>-ответчик</w:t>
      </w:r>
      <w:r w:rsidR="00CA5032">
        <w:rPr>
          <w:lang w:bidi="ru-RU"/>
        </w:rPr>
        <w:t>а</w:t>
      </w:r>
      <w:r>
        <w:rPr>
          <w:lang w:bidi="ru-RU"/>
        </w:rPr>
        <w:t xml:space="preserve"> обеспечительной меры в соответствии с Правилом 39 Регламента Суда и о </w:t>
      </w:r>
      <w:r w:rsidR="00FB661E">
        <w:rPr>
          <w:lang w:bidi="ru-RU"/>
        </w:rPr>
        <w:t>рассмотрении</w:t>
      </w:r>
      <w:r>
        <w:rPr>
          <w:lang w:bidi="ru-RU"/>
        </w:rPr>
        <w:t xml:space="preserve"> </w:t>
      </w:r>
      <w:r w:rsidR="00FB661E">
        <w:rPr>
          <w:lang w:bidi="ru-RU"/>
        </w:rPr>
        <w:t>жалобы</w:t>
      </w:r>
      <w:r>
        <w:rPr>
          <w:lang w:bidi="ru-RU"/>
        </w:rPr>
        <w:t xml:space="preserve"> </w:t>
      </w:r>
      <w:r w:rsidR="00FB661E">
        <w:rPr>
          <w:lang w:bidi="ru-RU"/>
        </w:rPr>
        <w:t xml:space="preserve">в </w:t>
      </w:r>
      <w:r>
        <w:rPr>
          <w:lang w:bidi="ru-RU"/>
        </w:rPr>
        <w:t>приоритет</w:t>
      </w:r>
      <w:r w:rsidR="00FB661E">
        <w:rPr>
          <w:lang w:bidi="ru-RU"/>
        </w:rPr>
        <w:t>ном порядке</w:t>
      </w:r>
      <w:r>
        <w:rPr>
          <w:lang w:bidi="ru-RU"/>
        </w:rPr>
        <w:t xml:space="preserve"> в соответствии с Правилом 41 Регламента Суда;</w:t>
      </w:r>
    </w:p>
    <w:p w:rsidR="00541E95" w:rsidRDefault="00C46781">
      <w:pPr>
        <w:pStyle w:val="1"/>
        <w:jc w:val="both"/>
      </w:pPr>
      <w:r>
        <w:rPr>
          <w:lang w:bidi="ru-RU"/>
        </w:rPr>
        <w:t>замечани</w:t>
      </w:r>
      <w:r w:rsidR="00FB661E">
        <w:rPr>
          <w:lang w:bidi="ru-RU"/>
        </w:rPr>
        <w:t>я</w:t>
      </w:r>
      <w:r>
        <w:rPr>
          <w:lang w:bidi="ru-RU"/>
        </w:rPr>
        <w:t xml:space="preserve"> сторон;</w:t>
      </w:r>
    </w:p>
    <w:p w:rsidR="00541E95" w:rsidRDefault="00FB661E">
      <w:pPr>
        <w:pStyle w:val="1"/>
        <w:jc w:val="both"/>
      </w:pPr>
      <w:r>
        <w:t>П</w:t>
      </w:r>
      <w:r w:rsidRPr="00367E0F">
        <w:t xml:space="preserve">роведя </w:t>
      </w:r>
      <w:r>
        <w:rPr>
          <w:lang w:bidi="ru-RU"/>
        </w:rPr>
        <w:t>17 ноября 2020 года</w:t>
      </w:r>
      <w:r w:rsidRPr="00367E0F">
        <w:t xml:space="preserve"> заседание за закрытыми дверями</w:t>
      </w:r>
      <w:r w:rsidR="00950308">
        <w:t>,</w:t>
      </w:r>
      <w:r>
        <w:rPr>
          <w:lang w:bidi="ru-RU"/>
        </w:rPr>
        <w:t xml:space="preserve"> </w:t>
      </w:r>
    </w:p>
    <w:p w:rsidR="00541E95" w:rsidRDefault="00950308">
      <w:pPr>
        <w:pStyle w:val="1"/>
        <w:spacing w:after="220"/>
        <w:jc w:val="both"/>
      </w:pPr>
      <w:r>
        <w:rPr>
          <w:lang w:bidi="ru-RU"/>
        </w:rPr>
        <w:t>В</w:t>
      </w:r>
      <w:r w:rsidR="00C46781">
        <w:rPr>
          <w:lang w:bidi="ru-RU"/>
        </w:rPr>
        <w:t>ынес следующее постановление, утвержд</w:t>
      </w:r>
      <w:r w:rsidR="00685F8A">
        <w:rPr>
          <w:lang w:bidi="ru-RU"/>
        </w:rPr>
        <w:t>е</w:t>
      </w:r>
      <w:r w:rsidR="00C46781">
        <w:rPr>
          <w:lang w:bidi="ru-RU"/>
        </w:rPr>
        <w:t>нное в вышеназванный день:</w:t>
      </w:r>
    </w:p>
    <w:p w:rsidR="00541E95" w:rsidRDefault="00C46781">
      <w:pPr>
        <w:pStyle w:val="11"/>
        <w:keepNext/>
        <w:keepLines/>
      </w:pPr>
      <w:bookmarkStart w:id="0" w:name="bookmark0"/>
      <w:r>
        <w:rPr>
          <w:lang w:bidi="ru-RU"/>
        </w:rPr>
        <w:t>В</w:t>
      </w:r>
      <w:bookmarkEnd w:id="0"/>
      <w:r w:rsidR="00397EBA">
        <w:rPr>
          <w:lang w:bidi="ru-RU"/>
        </w:rPr>
        <w:t>ВЕДЕНИЕ</w:t>
      </w:r>
    </w:p>
    <w:p w:rsidR="00541E95" w:rsidRDefault="008917A8">
      <w:pPr>
        <w:pStyle w:val="1"/>
        <w:numPr>
          <w:ilvl w:val="0"/>
          <w:numId w:val="1"/>
        </w:numPr>
        <w:tabs>
          <w:tab w:val="left" w:pos="637"/>
        </w:tabs>
        <w:spacing w:after="220"/>
        <w:jc w:val="both"/>
      </w:pPr>
      <w:r>
        <w:rPr>
          <w:lang w:bidi="ru-RU"/>
        </w:rPr>
        <w:t>Настоящее д</w:t>
      </w:r>
      <w:r w:rsidR="00C46781">
        <w:rPr>
          <w:lang w:bidi="ru-RU"/>
        </w:rPr>
        <w:t xml:space="preserve">ело касается предполагаемого нарушения статьи 8 Конвенции в связи с аннулированием российского гражданства заявителя и последующим решением о его выдворении с </w:t>
      </w:r>
      <w:r w:rsidR="007F5D31">
        <w:rPr>
          <w:lang w:bidi="ru-RU"/>
        </w:rPr>
        <w:t>территории Р</w:t>
      </w:r>
      <w:r w:rsidR="00C46781">
        <w:rPr>
          <w:lang w:bidi="ru-RU"/>
        </w:rPr>
        <w:t>оссийской</w:t>
      </w:r>
      <w:r w:rsidR="007F5D31">
        <w:rPr>
          <w:lang w:bidi="ru-RU"/>
        </w:rPr>
        <w:t xml:space="preserve"> Федерации</w:t>
      </w:r>
      <w:r w:rsidR="00C46781">
        <w:rPr>
          <w:lang w:bidi="ru-RU"/>
        </w:rPr>
        <w:t>.</w:t>
      </w:r>
    </w:p>
    <w:p w:rsidR="00541E95" w:rsidRDefault="00C46781">
      <w:pPr>
        <w:pStyle w:val="11"/>
        <w:keepNext/>
        <w:keepLines/>
      </w:pPr>
      <w:bookmarkStart w:id="1" w:name="bookmark2"/>
      <w:r>
        <w:rPr>
          <w:lang w:bidi="ru-RU"/>
        </w:rPr>
        <w:t>ФАКТ</w:t>
      </w:r>
      <w:bookmarkEnd w:id="1"/>
      <w:r w:rsidR="008917A8">
        <w:rPr>
          <w:lang w:bidi="ru-RU"/>
        </w:rPr>
        <w:t>Ы</w:t>
      </w:r>
    </w:p>
    <w:p w:rsidR="00541E95" w:rsidRDefault="00C46781" w:rsidP="00600F94">
      <w:pPr>
        <w:pStyle w:val="1"/>
        <w:numPr>
          <w:ilvl w:val="0"/>
          <w:numId w:val="1"/>
        </w:numPr>
        <w:tabs>
          <w:tab w:val="left" w:pos="646"/>
        </w:tabs>
        <w:ind w:firstLine="301"/>
        <w:jc w:val="both"/>
      </w:pPr>
      <w:r w:rsidRPr="00DF18D9">
        <w:rPr>
          <w:lang w:bidi="ru-RU"/>
        </w:rPr>
        <w:t>Заявитель</w:t>
      </w:r>
      <w:r>
        <w:rPr>
          <w:lang w:bidi="ru-RU"/>
        </w:rPr>
        <w:t xml:space="preserve"> родился в 1977 году в Таджикистане. В 2007 году он переехал в Россию, где в 2018 году был </w:t>
      </w:r>
      <w:r w:rsidR="00C25270">
        <w:rPr>
          <w:lang w:bidi="ru-RU"/>
        </w:rPr>
        <w:t>задержан</w:t>
      </w:r>
      <w:r>
        <w:rPr>
          <w:lang w:bidi="ru-RU"/>
        </w:rPr>
        <w:t xml:space="preserve"> и помещен в </w:t>
      </w:r>
      <w:r w:rsidR="00C25270">
        <w:rPr>
          <w:lang w:bidi="ru-RU"/>
        </w:rPr>
        <w:t>центр</w:t>
      </w:r>
      <w:r>
        <w:rPr>
          <w:lang w:bidi="ru-RU"/>
        </w:rPr>
        <w:t xml:space="preserve"> временного содержания иностранцев за невыполнение решения национальных властей</w:t>
      </w:r>
      <w:r w:rsidR="00C25270">
        <w:rPr>
          <w:lang w:bidi="ru-RU"/>
        </w:rPr>
        <w:t>, предписывающего ему выехать</w:t>
      </w:r>
      <w:r>
        <w:rPr>
          <w:lang w:bidi="ru-RU"/>
        </w:rPr>
        <w:t xml:space="preserve"> из страны. Его </w:t>
      </w:r>
      <w:r w:rsidR="00C25270">
        <w:rPr>
          <w:lang w:bidi="ru-RU"/>
        </w:rPr>
        <w:t xml:space="preserve">интересы </w:t>
      </w:r>
      <w:r>
        <w:rPr>
          <w:lang w:bidi="ru-RU"/>
        </w:rPr>
        <w:t xml:space="preserve">представлял г-н </w:t>
      </w:r>
      <w:r w:rsidR="000A5DB0">
        <w:rPr>
          <w:lang w:bidi="ru-RU"/>
        </w:rPr>
        <w:t>Е</w:t>
      </w:r>
      <w:r>
        <w:rPr>
          <w:lang w:bidi="ru-RU"/>
        </w:rPr>
        <w:t xml:space="preserve">. Мыльников, адвокат, практикующий в </w:t>
      </w:r>
      <w:r>
        <w:rPr>
          <w:lang w:bidi="ru-RU"/>
        </w:rPr>
        <w:lastRenderedPageBreak/>
        <w:t>Великом Новгороде.</w:t>
      </w:r>
    </w:p>
    <w:p w:rsidR="00541E95" w:rsidRDefault="00C46781">
      <w:pPr>
        <w:pStyle w:val="1"/>
        <w:numPr>
          <w:ilvl w:val="0"/>
          <w:numId w:val="1"/>
        </w:numPr>
        <w:tabs>
          <w:tab w:val="left" w:pos="638"/>
        </w:tabs>
        <w:jc w:val="both"/>
      </w:pPr>
      <w:r>
        <w:rPr>
          <w:lang w:bidi="ru-RU"/>
        </w:rPr>
        <w:t xml:space="preserve">Интересы </w:t>
      </w:r>
      <w:r w:rsidR="00600F94">
        <w:rPr>
          <w:lang w:bidi="ru-RU"/>
        </w:rPr>
        <w:t>Властей</w:t>
      </w:r>
      <w:r>
        <w:rPr>
          <w:lang w:bidi="ru-RU"/>
        </w:rPr>
        <w:t xml:space="preserve"> Российской Федерации (далее – «</w:t>
      </w:r>
      <w:r w:rsidR="00600F94">
        <w:rPr>
          <w:lang w:bidi="ru-RU"/>
        </w:rPr>
        <w:t>Власти») представлял М. Гальп</w:t>
      </w:r>
      <w:r>
        <w:rPr>
          <w:lang w:bidi="ru-RU"/>
        </w:rPr>
        <w:t xml:space="preserve">ерин, Уполномоченный Российской Федерации при Европейском </w:t>
      </w:r>
      <w:r w:rsidR="00AF6C43">
        <w:rPr>
          <w:lang w:bidi="ru-RU"/>
        </w:rPr>
        <w:t>с</w:t>
      </w:r>
      <w:r>
        <w:rPr>
          <w:lang w:bidi="ru-RU"/>
        </w:rPr>
        <w:t>уде по правам человека.</w:t>
      </w:r>
    </w:p>
    <w:p w:rsidR="00541E95" w:rsidRDefault="00C46781">
      <w:pPr>
        <w:pStyle w:val="1"/>
        <w:numPr>
          <w:ilvl w:val="0"/>
          <w:numId w:val="1"/>
        </w:numPr>
        <w:tabs>
          <w:tab w:val="left" w:pos="633"/>
        </w:tabs>
        <w:spacing w:after="240"/>
        <w:jc w:val="both"/>
      </w:pPr>
      <w:r>
        <w:rPr>
          <w:lang w:bidi="ru-RU"/>
        </w:rPr>
        <w:t>Обстоятельства дела в том виде, в котором они были представлены сторонами, могут быть</w:t>
      </w:r>
      <w:r w:rsidR="00D061DF">
        <w:rPr>
          <w:lang w:bidi="ru-RU"/>
        </w:rPr>
        <w:t xml:space="preserve"> кратко</w:t>
      </w:r>
      <w:r>
        <w:rPr>
          <w:lang w:bidi="ru-RU"/>
        </w:rPr>
        <w:t xml:space="preserve"> изложены следующим образом.</w:t>
      </w:r>
    </w:p>
    <w:p w:rsidR="00541E95" w:rsidRDefault="00C46781">
      <w:pPr>
        <w:pStyle w:val="1"/>
        <w:spacing w:after="200"/>
        <w:ind w:firstLine="0"/>
        <w:jc w:val="both"/>
      </w:pPr>
      <w:r>
        <w:rPr>
          <w:lang w:bidi="ru-RU"/>
        </w:rPr>
        <w:t xml:space="preserve">I. </w:t>
      </w:r>
      <w:r w:rsidR="004C3BB7" w:rsidRPr="004C3BB7">
        <w:rPr>
          <w:lang w:bidi="ru-RU"/>
        </w:rPr>
        <w:t>ОБСТОЯТЕЛЬСТВА, ПРЕДШЕСТВОВАВШИЕ ДЕЛУ</w:t>
      </w:r>
    </w:p>
    <w:p w:rsidR="00541E95" w:rsidRDefault="00C46781">
      <w:pPr>
        <w:pStyle w:val="1"/>
        <w:numPr>
          <w:ilvl w:val="0"/>
          <w:numId w:val="1"/>
        </w:numPr>
        <w:tabs>
          <w:tab w:val="left" w:pos="628"/>
        </w:tabs>
        <w:jc w:val="both"/>
      </w:pPr>
      <w:r>
        <w:rPr>
          <w:lang w:bidi="ru-RU"/>
        </w:rPr>
        <w:t xml:space="preserve">Заявитель родился в Таджикистане, который </w:t>
      </w:r>
      <w:r w:rsidR="004C3BB7">
        <w:rPr>
          <w:lang w:bidi="ru-RU"/>
        </w:rPr>
        <w:t>на тот момент</w:t>
      </w:r>
      <w:r>
        <w:rPr>
          <w:lang w:bidi="ru-RU"/>
        </w:rPr>
        <w:t xml:space="preserve"> был одной из Советских Республик. У него было три брата и две сестры.</w:t>
      </w:r>
    </w:p>
    <w:p w:rsidR="00541E95" w:rsidRDefault="00C46781">
      <w:pPr>
        <w:pStyle w:val="1"/>
        <w:numPr>
          <w:ilvl w:val="0"/>
          <w:numId w:val="1"/>
        </w:numPr>
        <w:tabs>
          <w:tab w:val="left" w:pos="633"/>
        </w:tabs>
        <w:jc w:val="both"/>
      </w:pPr>
      <w:r>
        <w:rPr>
          <w:lang w:bidi="ru-RU"/>
        </w:rPr>
        <w:t>В 2001 году он женился на г</w:t>
      </w:r>
      <w:r w:rsidR="00782479">
        <w:rPr>
          <w:lang w:bidi="ru-RU"/>
        </w:rPr>
        <w:t>-</w:t>
      </w:r>
      <w:r>
        <w:rPr>
          <w:lang w:bidi="ru-RU"/>
        </w:rPr>
        <w:t>же М., которая родила им двоих детей</w:t>
      </w:r>
      <w:r w:rsidR="00E46589">
        <w:rPr>
          <w:lang w:bidi="ru-RU"/>
        </w:rPr>
        <w:t xml:space="preserve"> </w:t>
      </w:r>
      <w:r w:rsidR="00782479">
        <w:rPr>
          <w:lang w:bidi="ru-RU"/>
        </w:rPr>
        <w:t>–</w:t>
      </w:r>
      <w:r w:rsidR="00E46589">
        <w:rPr>
          <w:lang w:bidi="ru-RU"/>
        </w:rPr>
        <w:t xml:space="preserve"> </w:t>
      </w:r>
      <w:r>
        <w:rPr>
          <w:lang w:bidi="ru-RU"/>
        </w:rPr>
        <w:t>А. и Д. Они родились в 2001 и 2003 годах соответственно.</w:t>
      </w:r>
    </w:p>
    <w:p w:rsidR="00541E95" w:rsidRDefault="00C46781">
      <w:pPr>
        <w:pStyle w:val="1"/>
        <w:numPr>
          <w:ilvl w:val="0"/>
          <w:numId w:val="1"/>
        </w:numPr>
        <w:tabs>
          <w:tab w:val="left" w:pos="633"/>
        </w:tabs>
        <w:jc w:val="both"/>
      </w:pPr>
      <w:r>
        <w:rPr>
          <w:lang w:bidi="ru-RU"/>
        </w:rPr>
        <w:t>В неустановленную дату в 2007 году заявитель вместе с женой и детьми уехал в Россию и поселился там.</w:t>
      </w:r>
    </w:p>
    <w:p w:rsidR="00541E95" w:rsidRDefault="00C46781">
      <w:pPr>
        <w:pStyle w:val="1"/>
        <w:numPr>
          <w:ilvl w:val="0"/>
          <w:numId w:val="1"/>
        </w:numPr>
        <w:tabs>
          <w:tab w:val="left" w:pos="642"/>
        </w:tabs>
        <w:jc w:val="both"/>
      </w:pPr>
      <w:r>
        <w:rPr>
          <w:lang w:bidi="ru-RU"/>
        </w:rPr>
        <w:t>7 апреля 2008 года он получил вид на жительство сроком на три года.</w:t>
      </w:r>
    </w:p>
    <w:p w:rsidR="00541E95" w:rsidRDefault="00C46781">
      <w:pPr>
        <w:pStyle w:val="1"/>
        <w:numPr>
          <w:ilvl w:val="0"/>
          <w:numId w:val="1"/>
        </w:numPr>
        <w:tabs>
          <w:tab w:val="left" w:pos="642"/>
        </w:tabs>
        <w:jc w:val="both"/>
      </w:pPr>
      <w:r>
        <w:rPr>
          <w:lang w:bidi="ru-RU"/>
        </w:rPr>
        <w:t xml:space="preserve">16 мая 2008 года он обратился в Новгородское областное </w:t>
      </w:r>
      <w:r w:rsidR="00BC057B">
        <w:rPr>
          <w:lang w:bidi="ru-RU"/>
        </w:rPr>
        <w:t>У</w:t>
      </w:r>
      <w:r>
        <w:rPr>
          <w:lang w:bidi="ru-RU"/>
        </w:rPr>
        <w:t xml:space="preserve">правление Федеральной миграционной службы с заявлением о </w:t>
      </w:r>
      <w:r w:rsidR="00374F10">
        <w:rPr>
          <w:lang w:bidi="ru-RU"/>
        </w:rPr>
        <w:t>получении</w:t>
      </w:r>
      <w:r>
        <w:rPr>
          <w:lang w:bidi="ru-RU"/>
        </w:rPr>
        <w:t xml:space="preserve"> российского гражданства в упрощенном порядке натурализации</w:t>
      </w:r>
      <w:r w:rsidR="00636B74">
        <w:rPr>
          <w:lang w:bidi="ru-RU"/>
        </w:rPr>
        <w:t>, применяемом к</w:t>
      </w:r>
      <w:r>
        <w:rPr>
          <w:lang w:bidi="ru-RU"/>
        </w:rPr>
        <w:t xml:space="preserve"> бывши</w:t>
      </w:r>
      <w:r w:rsidR="00636B74">
        <w:rPr>
          <w:lang w:bidi="ru-RU"/>
        </w:rPr>
        <w:t>м</w:t>
      </w:r>
      <w:r>
        <w:rPr>
          <w:lang w:bidi="ru-RU"/>
        </w:rPr>
        <w:t xml:space="preserve"> граждан</w:t>
      </w:r>
      <w:r w:rsidR="00636B74">
        <w:rPr>
          <w:lang w:bidi="ru-RU"/>
        </w:rPr>
        <w:t>ам</w:t>
      </w:r>
      <w:r>
        <w:rPr>
          <w:lang w:bidi="ru-RU"/>
        </w:rPr>
        <w:t xml:space="preserve"> СССР. В разделе анкеты, озаглавленном </w:t>
      </w:r>
      <w:r w:rsidR="00E46589">
        <w:rPr>
          <w:lang w:bidi="ru-RU"/>
        </w:rPr>
        <w:t>«</w:t>
      </w:r>
      <w:r>
        <w:rPr>
          <w:lang w:bidi="ru-RU"/>
        </w:rPr>
        <w:t>Близкие родственники (муж (жена), родители, дети, братья и сестры)</w:t>
      </w:r>
      <w:r w:rsidR="00E46589">
        <w:rPr>
          <w:lang w:bidi="ru-RU"/>
        </w:rPr>
        <w:t>»</w:t>
      </w:r>
      <w:r>
        <w:rPr>
          <w:lang w:bidi="ru-RU"/>
        </w:rPr>
        <w:t xml:space="preserve">, он упомянул свою жену, родителей, детей и брата. По словам заявителя, он не упомянул двух других своих братьев и двух сестер, потому что дежурный офицер сказал ему, что </w:t>
      </w:r>
      <w:r w:rsidR="00636B74">
        <w:rPr>
          <w:lang w:bidi="ru-RU"/>
        </w:rPr>
        <w:t>в</w:t>
      </w:r>
      <w:r>
        <w:rPr>
          <w:lang w:bidi="ru-RU"/>
        </w:rPr>
        <w:t xml:space="preserve"> перечисл</w:t>
      </w:r>
      <w:r w:rsidR="00636B74">
        <w:rPr>
          <w:lang w:bidi="ru-RU"/>
        </w:rPr>
        <w:t>ении</w:t>
      </w:r>
      <w:r>
        <w:rPr>
          <w:lang w:bidi="ru-RU"/>
        </w:rPr>
        <w:t xml:space="preserve"> всех его родственников</w:t>
      </w:r>
      <w:r w:rsidR="00636B74">
        <w:rPr>
          <w:lang w:bidi="ru-RU"/>
        </w:rPr>
        <w:t xml:space="preserve"> не было необходимости</w:t>
      </w:r>
      <w:r>
        <w:rPr>
          <w:lang w:bidi="ru-RU"/>
        </w:rPr>
        <w:t>.</w:t>
      </w:r>
    </w:p>
    <w:p w:rsidR="00541E95" w:rsidRDefault="00C46781">
      <w:pPr>
        <w:pStyle w:val="1"/>
        <w:numPr>
          <w:ilvl w:val="0"/>
          <w:numId w:val="1"/>
        </w:numPr>
        <w:tabs>
          <w:tab w:val="left" w:pos="881"/>
        </w:tabs>
        <w:jc w:val="both"/>
      </w:pPr>
      <w:r>
        <w:rPr>
          <w:lang w:bidi="ru-RU"/>
        </w:rPr>
        <w:t>15 июля 2008 года заявителю было предоставлено российское гражданство.</w:t>
      </w:r>
    </w:p>
    <w:p w:rsidR="00541E95" w:rsidRDefault="00C46781">
      <w:pPr>
        <w:pStyle w:val="1"/>
        <w:numPr>
          <w:ilvl w:val="0"/>
          <w:numId w:val="1"/>
        </w:numPr>
        <w:tabs>
          <w:tab w:val="left" w:pos="758"/>
        </w:tabs>
        <w:jc w:val="both"/>
      </w:pPr>
      <w:r>
        <w:rPr>
          <w:lang w:bidi="ru-RU"/>
        </w:rPr>
        <w:t xml:space="preserve">Позже </w:t>
      </w:r>
      <w:r w:rsidR="004C1DEA">
        <w:rPr>
          <w:lang w:bidi="ru-RU"/>
        </w:rPr>
        <w:t xml:space="preserve">в неустановленные даты </w:t>
      </w:r>
      <w:r>
        <w:rPr>
          <w:lang w:bidi="ru-RU"/>
        </w:rPr>
        <w:t>Новгородское областное управление Федеральной миграционной службы предоставило российское гражданство его жене и двум детям.</w:t>
      </w:r>
    </w:p>
    <w:p w:rsidR="00541E95" w:rsidRDefault="00C46781">
      <w:pPr>
        <w:pStyle w:val="1"/>
        <w:numPr>
          <w:ilvl w:val="0"/>
          <w:numId w:val="1"/>
        </w:numPr>
        <w:tabs>
          <w:tab w:val="left" w:pos="753"/>
        </w:tabs>
        <w:jc w:val="both"/>
      </w:pPr>
      <w:r>
        <w:rPr>
          <w:lang w:bidi="ru-RU"/>
        </w:rPr>
        <w:t xml:space="preserve">У заявителя и его жены </w:t>
      </w:r>
      <w:r w:rsidR="004C1DEA">
        <w:rPr>
          <w:lang w:bidi="ru-RU"/>
        </w:rPr>
        <w:t>появилось еще двое детей –</w:t>
      </w:r>
      <w:r>
        <w:rPr>
          <w:lang w:bidi="ru-RU"/>
        </w:rPr>
        <w:t xml:space="preserve"> Н., 2009 года рождения, и С., 2016 года рождения.</w:t>
      </w:r>
    </w:p>
    <w:p w:rsidR="00541E95" w:rsidRDefault="00C46781">
      <w:pPr>
        <w:pStyle w:val="1"/>
        <w:numPr>
          <w:ilvl w:val="0"/>
          <w:numId w:val="1"/>
        </w:numPr>
        <w:tabs>
          <w:tab w:val="left" w:pos="753"/>
        </w:tabs>
        <w:spacing w:after="240"/>
        <w:jc w:val="both"/>
      </w:pPr>
      <w:r>
        <w:rPr>
          <w:lang w:bidi="ru-RU"/>
        </w:rPr>
        <w:t>Заявитель работал в сельскохозяйственном секторе и владел квартирой, где жил со своей семьей.</w:t>
      </w:r>
    </w:p>
    <w:p w:rsidR="00541E95" w:rsidRDefault="00C46781">
      <w:pPr>
        <w:pStyle w:val="1"/>
        <w:spacing w:after="240"/>
        <w:ind w:left="240" w:hanging="240"/>
        <w:jc w:val="both"/>
      </w:pPr>
      <w:r>
        <w:rPr>
          <w:lang w:bidi="ru-RU"/>
        </w:rPr>
        <w:t>II. АННУЛИРОВАНИЕ РОССИЙСКОГО ГРАЖДАНСТВА ЗАЯВИТЕЛЯ, ЕГО ПАСПОРТОВ И СВЯЗАННЫЕ С ЭТИМ СУДЕБНЫЕ РАЗБИРАТЕЛЬСТВА</w:t>
      </w:r>
    </w:p>
    <w:p w:rsidR="00541E95" w:rsidRDefault="00C46781">
      <w:pPr>
        <w:pStyle w:val="1"/>
        <w:numPr>
          <w:ilvl w:val="0"/>
          <w:numId w:val="2"/>
        </w:numPr>
        <w:tabs>
          <w:tab w:val="left" w:pos="642"/>
        </w:tabs>
        <w:spacing w:after="200" w:line="262" w:lineRule="auto"/>
        <w:ind w:firstLine="240"/>
        <w:jc w:val="both"/>
        <w:rPr>
          <w:sz w:val="22"/>
          <w:szCs w:val="22"/>
        </w:rPr>
      </w:pPr>
      <w:r>
        <w:rPr>
          <w:b/>
          <w:sz w:val="22"/>
          <w:lang w:bidi="ru-RU"/>
        </w:rPr>
        <w:t xml:space="preserve">Производство по делу </w:t>
      </w:r>
      <w:r w:rsidR="00E46589">
        <w:rPr>
          <w:b/>
          <w:sz w:val="22"/>
          <w:lang w:bidi="ru-RU"/>
        </w:rPr>
        <w:t>«</w:t>
      </w:r>
      <w:r>
        <w:rPr>
          <w:b/>
          <w:sz w:val="22"/>
          <w:lang w:bidi="ru-RU"/>
        </w:rPr>
        <w:t>об установлении юридического факта</w:t>
      </w:r>
      <w:r w:rsidR="00E46589">
        <w:rPr>
          <w:b/>
          <w:sz w:val="22"/>
          <w:lang w:bidi="ru-RU"/>
        </w:rPr>
        <w:t>»</w:t>
      </w:r>
    </w:p>
    <w:p w:rsidR="00541E95" w:rsidRDefault="00C46781">
      <w:pPr>
        <w:pStyle w:val="1"/>
        <w:numPr>
          <w:ilvl w:val="0"/>
          <w:numId w:val="3"/>
        </w:numPr>
        <w:tabs>
          <w:tab w:val="left" w:pos="762"/>
        </w:tabs>
        <w:jc w:val="both"/>
      </w:pPr>
      <w:r w:rsidRPr="00374F10">
        <w:rPr>
          <w:lang w:bidi="ru-RU"/>
        </w:rPr>
        <w:t>28 сентября 2017 года</w:t>
      </w:r>
      <w:r>
        <w:rPr>
          <w:lang w:bidi="ru-RU"/>
        </w:rPr>
        <w:t xml:space="preserve"> Новгородское областное управление Министерства внутренних дел (</w:t>
      </w:r>
      <w:r w:rsidR="00E46589">
        <w:rPr>
          <w:lang w:bidi="ru-RU"/>
        </w:rPr>
        <w:t>«</w:t>
      </w:r>
      <w:r>
        <w:rPr>
          <w:lang w:bidi="ru-RU"/>
        </w:rPr>
        <w:t>УМВД</w:t>
      </w:r>
      <w:r w:rsidR="00E46589">
        <w:rPr>
          <w:lang w:bidi="ru-RU"/>
        </w:rPr>
        <w:t>»</w:t>
      </w:r>
      <w:r>
        <w:rPr>
          <w:lang w:bidi="ru-RU"/>
        </w:rPr>
        <w:t xml:space="preserve">, заменившее Федеральную миграционную службу) обратилось в Новгородский районный суд </w:t>
      </w:r>
      <w:r>
        <w:rPr>
          <w:lang w:bidi="ru-RU"/>
        </w:rPr>
        <w:lastRenderedPageBreak/>
        <w:t>Новгородской области (</w:t>
      </w:r>
      <w:r w:rsidR="00E46589">
        <w:rPr>
          <w:lang w:bidi="ru-RU"/>
        </w:rPr>
        <w:t>«</w:t>
      </w:r>
      <w:r>
        <w:rPr>
          <w:lang w:bidi="ru-RU"/>
        </w:rPr>
        <w:t>Районный суд</w:t>
      </w:r>
      <w:r w:rsidR="00E46589">
        <w:rPr>
          <w:lang w:bidi="ru-RU"/>
        </w:rPr>
        <w:t>»</w:t>
      </w:r>
      <w:r>
        <w:rPr>
          <w:lang w:bidi="ru-RU"/>
        </w:rPr>
        <w:t>) с просьбой установить в качестве юридического факта, что заявитель представил ложные сведения о своих братьях и сестрах при подаче заявления на получение российского гражданства в 2008 году. Такое заключение требовалось для аннулирования российского гражданства заявителя.</w:t>
      </w:r>
    </w:p>
    <w:p w:rsidR="00541E95" w:rsidRDefault="00C46781">
      <w:pPr>
        <w:pStyle w:val="1"/>
        <w:numPr>
          <w:ilvl w:val="0"/>
          <w:numId w:val="3"/>
        </w:numPr>
        <w:tabs>
          <w:tab w:val="left" w:pos="706"/>
        </w:tabs>
        <w:ind w:firstLine="280"/>
        <w:jc w:val="both"/>
      </w:pPr>
      <w:bookmarkStart w:id="2" w:name="bookmark4"/>
      <w:r>
        <w:rPr>
          <w:lang w:bidi="ru-RU"/>
        </w:rPr>
        <w:t xml:space="preserve">20 ноября 2017 года Районный суд удовлетворил </w:t>
      </w:r>
      <w:r w:rsidR="003F43E8">
        <w:rPr>
          <w:lang w:bidi="ru-RU"/>
        </w:rPr>
        <w:t xml:space="preserve">данное </w:t>
      </w:r>
      <w:r>
        <w:rPr>
          <w:lang w:bidi="ru-RU"/>
        </w:rPr>
        <w:t xml:space="preserve">ходатайство на том основании, что </w:t>
      </w:r>
      <w:r w:rsidR="003F43E8">
        <w:rPr>
          <w:lang w:bidi="ru-RU"/>
        </w:rPr>
        <w:t xml:space="preserve">непредставление </w:t>
      </w:r>
      <w:r w:rsidR="003F43E8" w:rsidRPr="003F43E8">
        <w:rPr>
          <w:lang w:bidi="ru-RU"/>
        </w:rPr>
        <w:t>[</w:t>
      </w:r>
      <w:r w:rsidR="003F43E8">
        <w:rPr>
          <w:lang w:bidi="ru-RU"/>
        </w:rPr>
        <w:t>указанных сведений</w:t>
      </w:r>
      <w:r w:rsidR="003F43E8" w:rsidRPr="003F43E8">
        <w:rPr>
          <w:lang w:bidi="ru-RU"/>
        </w:rPr>
        <w:t>]</w:t>
      </w:r>
      <w:r>
        <w:rPr>
          <w:lang w:bidi="ru-RU"/>
        </w:rPr>
        <w:t xml:space="preserve"> заявителем не оспаривалось. Суд отклонил его доводы о том, что дежурный офицер посоветовал ему не переч</w:t>
      </w:r>
      <w:r w:rsidR="006C3451">
        <w:rPr>
          <w:lang w:bidi="ru-RU"/>
        </w:rPr>
        <w:t>ислять всех своих родственников;</w:t>
      </w:r>
      <w:r>
        <w:rPr>
          <w:lang w:bidi="ru-RU"/>
        </w:rPr>
        <w:t xml:space="preserve"> что недостающая информация не имеет</w:t>
      </w:r>
      <w:r w:rsidR="00825A22">
        <w:rPr>
          <w:lang w:bidi="ru-RU"/>
        </w:rPr>
        <w:t xml:space="preserve"> значения;</w:t>
      </w:r>
      <w:r>
        <w:rPr>
          <w:lang w:bidi="ru-RU"/>
        </w:rPr>
        <w:t xml:space="preserve"> что он не намерен вводить </w:t>
      </w:r>
      <w:r w:rsidR="00825A22">
        <w:rPr>
          <w:lang w:bidi="ru-RU"/>
        </w:rPr>
        <w:t xml:space="preserve">органы власти </w:t>
      </w:r>
      <w:r>
        <w:rPr>
          <w:lang w:bidi="ru-RU"/>
        </w:rPr>
        <w:t>в заблуждение</w:t>
      </w:r>
      <w:r w:rsidR="00825A22">
        <w:rPr>
          <w:lang w:bidi="ru-RU"/>
        </w:rPr>
        <w:t>;</w:t>
      </w:r>
      <w:r>
        <w:rPr>
          <w:lang w:bidi="ru-RU"/>
        </w:rPr>
        <w:t xml:space="preserve"> и что у него прочные связи с Россией. Первый аргумент был признан не подкрепленным доказательствами, а остальные были признаны не имеющими отношения к предмету дела.</w:t>
      </w:r>
      <w:bookmarkEnd w:id="2"/>
    </w:p>
    <w:p w:rsidR="00541E95" w:rsidRDefault="00C46781">
      <w:pPr>
        <w:pStyle w:val="1"/>
        <w:numPr>
          <w:ilvl w:val="0"/>
          <w:numId w:val="3"/>
        </w:numPr>
        <w:tabs>
          <w:tab w:val="left" w:pos="706"/>
        </w:tabs>
        <w:spacing w:after="240"/>
        <w:ind w:firstLine="280"/>
        <w:jc w:val="both"/>
      </w:pPr>
      <w:r>
        <w:rPr>
          <w:lang w:bidi="ru-RU"/>
        </w:rPr>
        <w:t>Заявитель обжаловал это решение в апелляционной и кассационн</w:t>
      </w:r>
      <w:r w:rsidR="00A57DE8">
        <w:rPr>
          <w:lang w:bidi="ru-RU"/>
        </w:rPr>
        <w:t>ых</w:t>
      </w:r>
      <w:r>
        <w:rPr>
          <w:lang w:bidi="ru-RU"/>
        </w:rPr>
        <w:t xml:space="preserve"> жалобах в Но</w:t>
      </w:r>
      <w:r w:rsidR="00A57DE8">
        <w:rPr>
          <w:lang w:bidi="ru-RU"/>
        </w:rPr>
        <w:t>вгородский областной суд («О</w:t>
      </w:r>
      <w:r>
        <w:rPr>
          <w:lang w:bidi="ru-RU"/>
        </w:rPr>
        <w:t>бластной суд</w:t>
      </w:r>
      <w:r w:rsidR="00A57DE8">
        <w:rPr>
          <w:lang w:bidi="ru-RU"/>
        </w:rPr>
        <w:t>»</w:t>
      </w:r>
      <w:r>
        <w:rPr>
          <w:lang w:bidi="ru-RU"/>
        </w:rPr>
        <w:t xml:space="preserve">) и Верховный Суд Российской Федерации. Эти суды отклонили </w:t>
      </w:r>
      <w:r w:rsidR="00A57DE8">
        <w:rPr>
          <w:lang w:bidi="ru-RU"/>
        </w:rPr>
        <w:t>жалобы</w:t>
      </w:r>
      <w:r>
        <w:rPr>
          <w:lang w:bidi="ru-RU"/>
        </w:rPr>
        <w:t xml:space="preserve"> 14 марта, 1 июня и 17 августа 2018 года соответственно, согласившись с доводами Районного суда.</w:t>
      </w:r>
    </w:p>
    <w:p w:rsidR="00541E95" w:rsidRDefault="00C46781">
      <w:pPr>
        <w:pStyle w:val="1"/>
        <w:numPr>
          <w:ilvl w:val="0"/>
          <w:numId w:val="2"/>
        </w:numPr>
        <w:tabs>
          <w:tab w:val="left" w:pos="679"/>
        </w:tabs>
        <w:spacing w:after="180" w:line="262" w:lineRule="auto"/>
        <w:ind w:firstLine="240"/>
        <w:jc w:val="both"/>
        <w:rPr>
          <w:sz w:val="22"/>
          <w:szCs w:val="22"/>
        </w:rPr>
      </w:pPr>
      <w:r>
        <w:rPr>
          <w:b/>
          <w:sz w:val="22"/>
          <w:lang w:bidi="ru-RU"/>
        </w:rPr>
        <w:t>Аннулирование российского гражданства и паспортов заявителя</w:t>
      </w:r>
    </w:p>
    <w:p w:rsidR="00541E95" w:rsidRDefault="00C46781">
      <w:pPr>
        <w:pStyle w:val="1"/>
        <w:numPr>
          <w:ilvl w:val="0"/>
          <w:numId w:val="4"/>
        </w:numPr>
        <w:tabs>
          <w:tab w:val="left" w:pos="706"/>
        </w:tabs>
        <w:spacing w:after="240"/>
        <w:ind w:firstLine="280"/>
        <w:jc w:val="both"/>
      </w:pPr>
      <w:r w:rsidRPr="002A348F">
        <w:rPr>
          <w:lang w:bidi="ru-RU"/>
        </w:rPr>
        <w:t>5 апреля 2018 года</w:t>
      </w:r>
      <w:r>
        <w:rPr>
          <w:lang w:bidi="ru-RU"/>
        </w:rPr>
        <w:t>, ссылаясь на заключение национальных судов о том, что заявитель представил ложные (неполные) сведения о своих родственниках, УМВД аннулировал</w:t>
      </w:r>
      <w:r w:rsidR="002A348F">
        <w:rPr>
          <w:lang w:bidi="ru-RU"/>
        </w:rPr>
        <w:t>о</w:t>
      </w:r>
      <w:r>
        <w:rPr>
          <w:lang w:bidi="ru-RU"/>
        </w:rPr>
        <w:t xml:space="preserve"> его российское гражданство, </w:t>
      </w:r>
      <w:r w:rsidR="00E46589">
        <w:rPr>
          <w:lang w:bidi="ru-RU"/>
        </w:rPr>
        <w:t>«</w:t>
      </w:r>
      <w:r>
        <w:rPr>
          <w:lang w:bidi="ru-RU"/>
        </w:rPr>
        <w:t>внутренний паспорт</w:t>
      </w:r>
      <w:r w:rsidR="00E46589">
        <w:rPr>
          <w:lang w:bidi="ru-RU"/>
        </w:rPr>
        <w:t>»</w:t>
      </w:r>
      <w:r>
        <w:rPr>
          <w:lang w:bidi="ru-RU"/>
        </w:rPr>
        <w:t xml:space="preserve"> (документ, удостоверяющий личность гражданина для использования в России) и </w:t>
      </w:r>
      <w:r w:rsidR="00E46589">
        <w:rPr>
          <w:lang w:bidi="ru-RU"/>
        </w:rPr>
        <w:t>«</w:t>
      </w:r>
      <w:r>
        <w:rPr>
          <w:lang w:bidi="ru-RU"/>
        </w:rPr>
        <w:t>загран</w:t>
      </w:r>
      <w:r w:rsidR="002A348F">
        <w:rPr>
          <w:lang w:bidi="ru-RU"/>
        </w:rPr>
        <w:t xml:space="preserve">ичный </w:t>
      </w:r>
      <w:r>
        <w:rPr>
          <w:lang w:bidi="ru-RU"/>
        </w:rPr>
        <w:t>паспорт</w:t>
      </w:r>
      <w:r w:rsidR="00E46589">
        <w:rPr>
          <w:lang w:bidi="ru-RU"/>
        </w:rPr>
        <w:t>»</w:t>
      </w:r>
      <w:r>
        <w:rPr>
          <w:lang w:bidi="ru-RU"/>
        </w:rPr>
        <w:t xml:space="preserve"> (документ, удостоверяющий личность гражданина для использования за рубежом). В результате заявитель остался без каких-либо действительных документов, удостоверяющих личность.</w:t>
      </w:r>
    </w:p>
    <w:p w:rsidR="00541E95" w:rsidRDefault="00563D79">
      <w:pPr>
        <w:pStyle w:val="1"/>
        <w:numPr>
          <w:ilvl w:val="0"/>
          <w:numId w:val="2"/>
        </w:numPr>
        <w:tabs>
          <w:tab w:val="left" w:pos="679"/>
        </w:tabs>
        <w:spacing w:after="180" w:line="262" w:lineRule="auto"/>
        <w:ind w:firstLine="240"/>
        <w:jc w:val="both"/>
        <w:rPr>
          <w:sz w:val="22"/>
          <w:szCs w:val="22"/>
        </w:rPr>
      </w:pPr>
      <w:r>
        <w:rPr>
          <w:b/>
          <w:sz w:val="22"/>
          <w:lang w:bidi="ru-RU"/>
        </w:rPr>
        <w:t>Разбирательство</w:t>
      </w:r>
      <w:r w:rsidR="00C46781">
        <w:rPr>
          <w:b/>
          <w:sz w:val="22"/>
          <w:lang w:bidi="ru-RU"/>
        </w:rPr>
        <w:t xml:space="preserve"> в Конституционном суде</w:t>
      </w:r>
    </w:p>
    <w:p w:rsidR="00541E95" w:rsidRDefault="00C46781">
      <w:pPr>
        <w:pStyle w:val="1"/>
        <w:numPr>
          <w:ilvl w:val="0"/>
          <w:numId w:val="5"/>
        </w:numPr>
        <w:tabs>
          <w:tab w:val="left" w:pos="706"/>
        </w:tabs>
        <w:ind w:firstLine="280"/>
        <w:jc w:val="both"/>
      </w:pPr>
      <w:bookmarkStart w:id="3" w:name="bookmark5"/>
      <w:bookmarkStart w:id="4" w:name="bookmark6"/>
      <w:r>
        <w:rPr>
          <w:lang w:bidi="ru-RU"/>
        </w:rPr>
        <w:t>В неустановленную дату в 2018 году заявитель оспорил соответствие статьи 22 Закона о гражданстве Российской Федерации (см. пункт</w:t>
      </w:r>
      <w:hyperlink w:anchor="bookmark15" w:tooltip="Текущий документ">
        <w:r>
          <w:rPr>
            <w:lang w:bidi="ru-RU"/>
          </w:rPr>
          <w:t xml:space="preserve"> 33</w:t>
        </w:r>
      </w:hyperlink>
      <w:r>
        <w:rPr>
          <w:lang w:bidi="ru-RU"/>
        </w:rPr>
        <w:t xml:space="preserve"> ниже) Конституции Российской Федерации. Он утверждал, что </w:t>
      </w:r>
      <w:r w:rsidR="008F35EA">
        <w:rPr>
          <w:lang w:bidi="ru-RU"/>
        </w:rPr>
        <w:t>закон</w:t>
      </w:r>
      <w:r>
        <w:rPr>
          <w:lang w:bidi="ru-RU"/>
        </w:rPr>
        <w:t xml:space="preserve"> произвольно предусматривает аннулирование российского гражданства без учета индивидуальных обстоятельств </w:t>
      </w:r>
      <w:r w:rsidR="008F35EA">
        <w:rPr>
          <w:lang w:bidi="ru-RU"/>
        </w:rPr>
        <w:t>лица</w:t>
      </w:r>
      <w:r>
        <w:rPr>
          <w:lang w:bidi="ru-RU"/>
        </w:rPr>
        <w:t>. Заявитель далее отметил, что российское законодательство не предусматривает каких-либо</w:t>
      </w:r>
      <w:r w:rsidR="008F35EA">
        <w:rPr>
          <w:lang w:bidi="ru-RU"/>
        </w:rPr>
        <w:t xml:space="preserve"> предельных</w:t>
      </w:r>
      <w:r>
        <w:rPr>
          <w:lang w:bidi="ru-RU"/>
        </w:rPr>
        <w:t xml:space="preserve"> сроков для аннулирования гражданства.</w:t>
      </w:r>
      <w:bookmarkEnd w:id="3"/>
      <w:bookmarkEnd w:id="4"/>
    </w:p>
    <w:p w:rsidR="00541E95" w:rsidRDefault="00C46781">
      <w:pPr>
        <w:pStyle w:val="1"/>
        <w:numPr>
          <w:ilvl w:val="0"/>
          <w:numId w:val="5"/>
        </w:numPr>
        <w:tabs>
          <w:tab w:val="left" w:pos="706"/>
        </w:tabs>
        <w:spacing w:after="200"/>
        <w:ind w:firstLine="280"/>
        <w:jc w:val="both"/>
      </w:pPr>
      <w:r>
        <w:rPr>
          <w:lang w:bidi="ru-RU"/>
        </w:rPr>
        <w:t>15 января 2019 года Конституционный суд отказался рассматривать его жалобу по существу. Суд постановил, что применение оспариваемой статьи Закона о гражданстве Российской Федерации может привести к автоматическому аннулированию российского гражданства только в том случае, если б</w:t>
      </w:r>
      <w:r w:rsidR="006D4B52">
        <w:rPr>
          <w:lang w:bidi="ru-RU"/>
        </w:rPr>
        <w:t>ыло</w:t>
      </w:r>
      <w:r>
        <w:rPr>
          <w:lang w:bidi="ru-RU"/>
        </w:rPr>
        <w:t xml:space="preserve"> установлено, что лицо не </w:t>
      </w:r>
      <w:r w:rsidR="008F35EA">
        <w:rPr>
          <w:lang w:bidi="ru-RU"/>
        </w:rPr>
        <w:lastRenderedPageBreak/>
        <w:t>соблюло</w:t>
      </w:r>
      <w:r>
        <w:rPr>
          <w:lang w:bidi="ru-RU"/>
        </w:rPr>
        <w:t xml:space="preserve"> условия</w:t>
      </w:r>
      <w:r w:rsidR="008F35EA">
        <w:rPr>
          <w:lang w:bidi="ru-RU"/>
        </w:rPr>
        <w:t>, необходимые</w:t>
      </w:r>
      <w:r>
        <w:rPr>
          <w:lang w:bidi="ru-RU"/>
        </w:rPr>
        <w:t xml:space="preserve"> для получения гражданства. Он также отметил, что формулировка оспариваемого раздела не освобождает власти от учета сопутствующих обстоятельств, таких как время, прошедшее с момента принятия решения о предоставлении российского гражданства. По мнению суда, </w:t>
      </w:r>
      <w:r w:rsidR="002A29EC">
        <w:rPr>
          <w:lang w:bidi="ru-RU"/>
        </w:rPr>
        <w:t>иной подход противоречил бы</w:t>
      </w:r>
      <w:r>
        <w:rPr>
          <w:lang w:bidi="ru-RU"/>
        </w:rPr>
        <w:t xml:space="preserve"> принципам верховенства права и справедливости или требованиям необходимого и соразмерного вмешательства в права человека. Наконец, суд отметил, что решение об аннулировании гражданства того или иного лица может быть оспорено в суд</w:t>
      </w:r>
      <w:r w:rsidR="002A29EC">
        <w:rPr>
          <w:lang w:bidi="ru-RU"/>
        </w:rPr>
        <w:t>е и, таким образом, подлежит тщательному изучению</w:t>
      </w:r>
      <w:r>
        <w:rPr>
          <w:lang w:bidi="ru-RU"/>
        </w:rPr>
        <w:t>.</w:t>
      </w:r>
    </w:p>
    <w:p w:rsidR="00541E95" w:rsidRDefault="00C46781">
      <w:pPr>
        <w:pStyle w:val="1"/>
        <w:numPr>
          <w:ilvl w:val="0"/>
          <w:numId w:val="6"/>
        </w:numPr>
        <w:tabs>
          <w:tab w:val="left" w:pos="418"/>
        </w:tabs>
        <w:spacing w:after="200"/>
        <w:ind w:firstLine="0"/>
        <w:jc w:val="both"/>
      </w:pPr>
      <w:r>
        <w:rPr>
          <w:lang w:bidi="ru-RU"/>
        </w:rPr>
        <w:t>ЗАПРЕТ НА ВЪЕЗД</w:t>
      </w:r>
    </w:p>
    <w:p w:rsidR="00541E95" w:rsidRDefault="00C46781">
      <w:pPr>
        <w:pStyle w:val="1"/>
        <w:numPr>
          <w:ilvl w:val="0"/>
          <w:numId w:val="7"/>
        </w:numPr>
        <w:tabs>
          <w:tab w:val="left" w:pos="710"/>
        </w:tabs>
        <w:jc w:val="both"/>
      </w:pPr>
      <w:bookmarkStart w:id="5" w:name="bookmark7"/>
      <w:bookmarkStart w:id="6" w:name="bookmark8"/>
      <w:r>
        <w:rPr>
          <w:lang w:bidi="ru-RU"/>
        </w:rPr>
        <w:t xml:space="preserve">12 апреля 2018 года Новгородское </w:t>
      </w:r>
      <w:r w:rsidR="00B22AB0">
        <w:rPr>
          <w:lang w:bidi="ru-RU"/>
        </w:rPr>
        <w:t>областное</w:t>
      </w:r>
      <w:r>
        <w:rPr>
          <w:lang w:bidi="ru-RU"/>
        </w:rPr>
        <w:t xml:space="preserve"> управление Федеральной службы безопасности подготовило </w:t>
      </w:r>
      <w:r w:rsidR="0005120F">
        <w:rPr>
          <w:lang w:bidi="ru-RU"/>
        </w:rPr>
        <w:t>решение</w:t>
      </w:r>
      <w:r>
        <w:rPr>
          <w:lang w:bidi="ru-RU"/>
        </w:rPr>
        <w:t xml:space="preserve"> о наложении на заявителя тридцатипятилетнего запрета на въезд в Россию до апреля 2053 года. Было </w:t>
      </w:r>
      <w:r w:rsidR="00B22AB0">
        <w:rPr>
          <w:lang w:bidi="ru-RU"/>
        </w:rPr>
        <w:t>указано</w:t>
      </w:r>
      <w:r>
        <w:rPr>
          <w:lang w:bidi="ru-RU"/>
        </w:rPr>
        <w:t>, что он представляет угрозу национальной безопасности и общественному порядку. Он был проинформирован об этом решении 14 июня 2018 года.</w:t>
      </w:r>
      <w:bookmarkEnd w:id="5"/>
      <w:bookmarkEnd w:id="6"/>
    </w:p>
    <w:p w:rsidR="00541E95" w:rsidRDefault="00C46781">
      <w:pPr>
        <w:pStyle w:val="1"/>
        <w:numPr>
          <w:ilvl w:val="0"/>
          <w:numId w:val="7"/>
        </w:numPr>
        <w:tabs>
          <w:tab w:val="left" w:pos="710"/>
        </w:tabs>
        <w:jc w:val="both"/>
      </w:pPr>
      <w:r>
        <w:rPr>
          <w:lang w:bidi="ru-RU"/>
        </w:rPr>
        <w:t xml:space="preserve">В неустановленную дату он оспорил </w:t>
      </w:r>
      <w:r w:rsidR="0005120F">
        <w:rPr>
          <w:lang w:bidi="ru-RU"/>
        </w:rPr>
        <w:t xml:space="preserve">решение о </w:t>
      </w:r>
      <w:r>
        <w:rPr>
          <w:lang w:bidi="ru-RU"/>
        </w:rPr>
        <w:t>запрет</w:t>
      </w:r>
      <w:r w:rsidR="0005120F">
        <w:rPr>
          <w:lang w:bidi="ru-RU"/>
        </w:rPr>
        <w:t>е</w:t>
      </w:r>
      <w:r>
        <w:rPr>
          <w:lang w:bidi="ru-RU"/>
        </w:rPr>
        <w:t xml:space="preserve"> на въезд в Областной суд, который отклонил его </w:t>
      </w:r>
      <w:r w:rsidR="008231D2">
        <w:rPr>
          <w:lang w:bidi="ru-RU"/>
        </w:rPr>
        <w:t>жалобу</w:t>
      </w:r>
      <w:r>
        <w:rPr>
          <w:lang w:bidi="ru-RU"/>
        </w:rPr>
        <w:t xml:space="preserve"> 29 ноября 2018 года. Суд установил, что </w:t>
      </w:r>
      <w:r w:rsidR="00FF59EB">
        <w:rPr>
          <w:lang w:bidi="ru-RU"/>
        </w:rPr>
        <w:t xml:space="preserve">решение о </w:t>
      </w:r>
      <w:r>
        <w:rPr>
          <w:lang w:bidi="ru-RU"/>
        </w:rPr>
        <w:t>запрет</w:t>
      </w:r>
      <w:r w:rsidR="00FF59EB">
        <w:rPr>
          <w:lang w:bidi="ru-RU"/>
        </w:rPr>
        <w:t>е</w:t>
      </w:r>
      <w:r>
        <w:rPr>
          <w:lang w:bidi="ru-RU"/>
        </w:rPr>
        <w:t xml:space="preserve"> на въезд был вы</w:t>
      </w:r>
      <w:r w:rsidR="00FF59EB">
        <w:rPr>
          <w:lang w:bidi="ru-RU"/>
        </w:rPr>
        <w:t>несено</w:t>
      </w:r>
      <w:r>
        <w:rPr>
          <w:lang w:bidi="ru-RU"/>
        </w:rPr>
        <w:t xml:space="preserve"> компетентным органом</w:t>
      </w:r>
      <w:r w:rsidR="00FF59EB">
        <w:rPr>
          <w:lang w:bidi="ru-RU"/>
        </w:rPr>
        <w:t xml:space="preserve"> власти</w:t>
      </w:r>
      <w:r>
        <w:rPr>
          <w:lang w:bidi="ru-RU"/>
        </w:rPr>
        <w:t xml:space="preserve"> на том основании, что </w:t>
      </w:r>
      <w:r w:rsidR="00FF59EB">
        <w:rPr>
          <w:lang w:bidi="ru-RU"/>
        </w:rPr>
        <w:t>заявитель</w:t>
      </w:r>
      <w:r>
        <w:rPr>
          <w:lang w:bidi="ru-RU"/>
        </w:rPr>
        <w:t xml:space="preserve"> представлял угрозу национальной безопасности России. Не раскрывая информации, лежащей в основе этого вывода, суд постановил, что оспариваемая мера была уместной в ситуации заявителя. Суд отметил, что он может поселиться в любой стране, в том числе в Таджикистане. Там его жизни ничто не угрожало. Его семья могла последовать за ним или остаться в России. Если это произойдет, он сможет </w:t>
      </w:r>
      <w:r w:rsidR="005D0BF3">
        <w:rPr>
          <w:lang w:bidi="ru-RU"/>
        </w:rPr>
        <w:t>оказывать им поддержку</w:t>
      </w:r>
      <w:r>
        <w:rPr>
          <w:lang w:bidi="ru-RU"/>
        </w:rPr>
        <w:t xml:space="preserve"> из-за границы.</w:t>
      </w:r>
    </w:p>
    <w:p w:rsidR="00541E95" w:rsidRDefault="00C46781">
      <w:pPr>
        <w:pStyle w:val="1"/>
        <w:numPr>
          <w:ilvl w:val="0"/>
          <w:numId w:val="7"/>
        </w:numPr>
        <w:tabs>
          <w:tab w:val="left" w:pos="710"/>
        </w:tabs>
        <w:spacing w:after="240"/>
        <w:jc w:val="both"/>
      </w:pPr>
      <w:r>
        <w:rPr>
          <w:lang w:bidi="ru-RU"/>
        </w:rPr>
        <w:t xml:space="preserve">Заявитель обжаловал решение Областного суда в Верховном Суде Российской Федерации. </w:t>
      </w:r>
      <w:r w:rsidR="0048299B">
        <w:rPr>
          <w:lang w:bidi="ru-RU"/>
        </w:rPr>
        <w:t>Ж</w:t>
      </w:r>
      <w:r>
        <w:rPr>
          <w:lang w:bidi="ru-RU"/>
        </w:rPr>
        <w:t>алоба была отклонена 17 апреля 2019 года на том основании, что Областной суд при рассмотрении дела не нарушил материальные или процессуальные нормы внутреннего законодательства таким образом, который мог бы повлиять на исход разбирательства.</w:t>
      </w:r>
    </w:p>
    <w:p w:rsidR="00541E95" w:rsidRDefault="00C46781">
      <w:pPr>
        <w:pStyle w:val="1"/>
        <w:numPr>
          <w:ilvl w:val="0"/>
          <w:numId w:val="6"/>
        </w:numPr>
        <w:tabs>
          <w:tab w:val="left" w:pos="428"/>
        </w:tabs>
        <w:spacing w:after="200"/>
        <w:ind w:firstLine="0"/>
        <w:jc w:val="both"/>
      </w:pPr>
      <w:r>
        <w:rPr>
          <w:lang w:bidi="ru-RU"/>
        </w:rPr>
        <w:t>АДМИНИСТРАТИВНОЕ ВЫДВОРЕНИЕ</w:t>
      </w:r>
    </w:p>
    <w:p w:rsidR="00541E95" w:rsidRDefault="00C46781">
      <w:pPr>
        <w:pStyle w:val="1"/>
        <w:numPr>
          <w:ilvl w:val="0"/>
          <w:numId w:val="8"/>
        </w:numPr>
        <w:tabs>
          <w:tab w:val="left" w:pos="710"/>
        </w:tabs>
        <w:jc w:val="both"/>
      </w:pPr>
      <w:bookmarkStart w:id="7" w:name="bookmark9"/>
      <w:r>
        <w:rPr>
          <w:lang w:bidi="ru-RU"/>
        </w:rPr>
        <w:t>13 августа 2018 года УМВД проинформировал</w:t>
      </w:r>
      <w:r w:rsidR="00CD45BC">
        <w:rPr>
          <w:lang w:bidi="ru-RU"/>
        </w:rPr>
        <w:t>о</w:t>
      </w:r>
      <w:r>
        <w:rPr>
          <w:lang w:bidi="ru-RU"/>
        </w:rPr>
        <w:t xml:space="preserve"> заявителя о его обязательстве покинуть территорию России до 17 августа 2018 года в связи с запретом на въезд, наложенным на него Федеральной службой безопасности. Он не выполнил </w:t>
      </w:r>
      <w:r w:rsidR="00222BC5">
        <w:rPr>
          <w:lang w:bidi="ru-RU"/>
        </w:rPr>
        <w:t>данное указание</w:t>
      </w:r>
      <w:r>
        <w:rPr>
          <w:lang w:bidi="ru-RU"/>
        </w:rPr>
        <w:t>.</w:t>
      </w:r>
      <w:bookmarkEnd w:id="7"/>
    </w:p>
    <w:p w:rsidR="00541E95" w:rsidRDefault="00C46781">
      <w:pPr>
        <w:pStyle w:val="1"/>
        <w:numPr>
          <w:ilvl w:val="0"/>
          <w:numId w:val="8"/>
        </w:numPr>
        <w:tabs>
          <w:tab w:val="left" w:pos="710"/>
        </w:tabs>
        <w:jc w:val="both"/>
      </w:pPr>
      <w:bookmarkStart w:id="8" w:name="bookmark10"/>
      <w:r>
        <w:rPr>
          <w:lang w:bidi="ru-RU"/>
        </w:rPr>
        <w:t xml:space="preserve">29 ноября 2018 года сотрудник УМВД составил протокол об административном правонарушении в отношении заявителя за </w:t>
      </w:r>
      <w:r>
        <w:rPr>
          <w:lang w:bidi="ru-RU"/>
        </w:rPr>
        <w:lastRenderedPageBreak/>
        <w:t xml:space="preserve">нарушение правил пребывания иностранных граждан в России, в частности за неисполнение </w:t>
      </w:r>
      <w:r w:rsidR="00126135">
        <w:rPr>
          <w:lang w:bidi="ru-RU"/>
        </w:rPr>
        <w:t>распоряжения</w:t>
      </w:r>
      <w:r>
        <w:rPr>
          <w:lang w:bidi="ru-RU"/>
        </w:rPr>
        <w:t xml:space="preserve"> УМВД о выезде из страны. Дело было передано в Районный суд для рассмотрения по существу.</w:t>
      </w:r>
      <w:bookmarkEnd w:id="8"/>
    </w:p>
    <w:p w:rsidR="00541E95" w:rsidRDefault="00C46781">
      <w:pPr>
        <w:pStyle w:val="1"/>
        <w:numPr>
          <w:ilvl w:val="0"/>
          <w:numId w:val="8"/>
        </w:numPr>
        <w:tabs>
          <w:tab w:val="left" w:pos="710"/>
        </w:tabs>
        <w:jc w:val="both"/>
      </w:pPr>
      <w:r>
        <w:rPr>
          <w:lang w:bidi="ru-RU"/>
        </w:rPr>
        <w:t xml:space="preserve">В тот же день, 29 ноября 2018 года, суд, принимая во внимание аннулирование российского гражданства заявителя, наложение на него запрета на въезд и неисполнение им </w:t>
      </w:r>
      <w:r w:rsidR="00496614">
        <w:rPr>
          <w:lang w:bidi="ru-RU"/>
        </w:rPr>
        <w:t>распоряжения</w:t>
      </w:r>
      <w:r>
        <w:rPr>
          <w:lang w:bidi="ru-RU"/>
        </w:rPr>
        <w:t xml:space="preserve"> о выезде из России, признал его виновным в совершении административного правонарушения, предусмотренного пунктом 1.1 статьи 18.8 Кодекса об административных правонарушениях (далее</w:t>
      </w:r>
      <w:r w:rsidR="00426BC4">
        <w:rPr>
          <w:lang w:bidi="ru-RU"/>
        </w:rPr>
        <w:t xml:space="preserve"> – «</w:t>
      </w:r>
      <w:r>
        <w:rPr>
          <w:lang w:bidi="ru-RU"/>
        </w:rPr>
        <w:t>К</w:t>
      </w:r>
      <w:r w:rsidR="00496614">
        <w:rPr>
          <w:lang w:bidi="ru-RU"/>
        </w:rPr>
        <w:t>о</w:t>
      </w:r>
      <w:r>
        <w:rPr>
          <w:lang w:bidi="ru-RU"/>
        </w:rPr>
        <w:t>АП</w:t>
      </w:r>
      <w:r w:rsidR="00426BC4">
        <w:rPr>
          <w:lang w:bidi="ru-RU"/>
        </w:rPr>
        <w:t>»</w:t>
      </w:r>
      <w:r>
        <w:rPr>
          <w:lang w:bidi="ru-RU"/>
        </w:rPr>
        <w:t xml:space="preserve">), а именно </w:t>
      </w:r>
      <w:r w:rsidR="00426BC4">
        <w:rPr>
          <w:lang w:bidi="ru-RU"/>
        </w:rPr>
        <w:t>«</w:t>
      </w:r>
      <w:r>
        <w:rPr>
          <w:lang w:bidi="ru-RU"/>
        </w:rPr>
        <w:t>нарушение иностранцем или лицом без гражданства правил въезда в Россию или пребывания в стране</w:t>
      </w:r>
      <w:r w:rsidR="00426BC4">
        <w:rPr>
          <w:lang w:bidi="ru-RU"/>
        </w:rPr>
        <w:t>»</w:t>
      </w:r>
      <w:r>
        <w:rPr>
          <w:lang w:bidi="ru-RU"/>
        </w:rPr>
        <w:t>. Суд наложил на него штраф в размере 2</w:t>
      </w:r>
      <w:r w:rsidR="00426BC4">
        <w:rPr>
          <w:lang w:bidi="ru-RU"/>
        </w:rPr>
        <w:t> </w:t>
      </w:r>
      <w:r>
        <w:rPr>
          <w:lang w:bidi="ru-RU"/>
        </w:rPr>
        <w:t xml:space="preserve">000 </w:t>
      </w:r>
      <w:r w:rsidR="00426BC4">
        <w:rPr>
          <w:lang w:bidi="ru-RU"/>
        </w:rPr>
        <w:t xml:space="preserve">рос. </w:t>
      </w:r>
      <w:r>
        <w:rPr>
          <w:lang w:bidi="ru-RU"/>
        </w:rPr>
        <w:t>руб</w:t>
      </w:r>
      <w:r w:rsidR="00426BC4">
        <w:rPr>
          <w:lang w:bidi="ru-RU"/>
        </w:rPr>
        <w:t>.</w:t>
      </w:r>
      <w:r>
        <w:rPr>
          <w:lang w:bidi="ru-RU"/>
        </w:rPr>
        <w:t xml:space="preserve"> (29 евро) и распорядился о его принудительном административном выдворении из России.</w:t>
      </w:r>
    </w:p>
    <w:p w:rsidR="00541E95" w:rsidRDefault="00C46781">
      <w:pPr>
        <w:pStyle w:val="1"/>
        <w:numPr>
          <w:ilvl w:val="0"/>
          <w:numId w:val="8"/>
        </w:numPr>
        <w:tabs>
          <w:tab w:val="left" w:pos="710"/>
        </w:tabs>
        <w:jc w:val="both"/>
      </w:pPr>
      <w:r>
        <w:rPr>
          <w:lang w:bidi="ru-RU"/>
        </w:rPr>
        <w:t xml:space="preserve">Суд назначил минимальный </w:t>
      </w:r>
      <w:r w:rsidR="00352425">
        <w:rPr>
          <w:lang w:bidi="ru-RU"/>
        </w:rPr>
        <w:t xml:space="preserve">предусмотренный национальным законодательством </w:t>
      </w:r>
      <w:r>
        <w:rPr>
          <w:lang w:bidi="ru-RU"/>
        </w:rPr>
        <w:t xml:space="preserve">штраф, поскольку заявитель никогда не совершал других административных правонарушений и имел на иждивении несовершеннолетних детей. Однако он не </w:t>
      </w:r>
      <w:r w:rsidR="000B4E8C">
        <w:rPr>
          <w:lang w:bidi="ru-RU"/>
        </w:rPr>
        <w:t>усмотрел</w:t>
      </w:r>
      <w:r>
        <w:rPr>
          <w:lang w:bidi="ru-RU"/>
        </w:rPr>
        <w:t xml:space="preserve"> каких-либо обстоятельств, которые помешали бы применить </w:t>
      </w:r>
      <w:r w:rsidR="000B4E8C">
        <w:rPr>
          <w:lang w:bidi="ru-RU"/>
        </w:rPr>
        <w:t xml:space="preserve">в качестве санкции </w:t>
      </w:r>
      <w:r>
        <w:rPr>
          <w:lang w:bidi="ru-RU"/>
        </w:rPr>
        <w:t>административное выдворение</w:t>
      </w:r>
      <w:r w:rsidR="000B4E8C">
        <w:rPr>
          <w:lang w:bidi="ru-RU"/>
        </w:rPr>
        <w:t xml:space="preserve">. </w:t>
      </w:r>
      <w:r>
        <w:rPr>
          <w:lang w:bidi="ru-RU"/>
        </w:rPr>
        <w:t xml:space="preserve">Суд отклонил довод заявителя о неблагоприятном влиянии </w:t>
      </w:r>
      <w:r w:rsidR="00B3294E">
        <w:rPr>
          <w:lang w:bidi="ru-RU"/>
        </w:rPr>
        <w:t>выдворения</w:t>
      </w:r>
      <w:r>
        <w:rPr>
          <w:lang w:bidi="ru-RU"/>
        </w:rPr>
        <w:t xml:space="preserve"> на его семейное положение, </w:t>
      </w:r>
      <w:r w:rsidR="00B3294E">
        <w:rPr>
          <w:lang w:bidi="ru-RU"/>
        </w:rPr>
        <w:t>указав</w:t>
      </w:r>
      <w:r>
        <w:rPr>
          <w:lang w:bidi="ru-RU"/>
        </w:rPr>
        <w:t>, что иностранец не может быть освобожден от соблюдения российского законодательства на том основании, что его родственники являются гражданами России.</w:t>
      </w:r>
    </w:p>
    <w:p w:rsidR="00541E95" w:rsidRDefault="00C46781">
      <w:pPr>
        <w:pStyle w:val="1"/>
        <w:numPr>
          <w:ilvl w:val="0"/>
          <w:numId w:val="8"/>
        </w:numPr>
        <w:tabs>
          <w:tab w:val="left" w:pos="734"/>
        </w:tabs>
        <w:jc w:val="both"/>
      </w:pPr>
      <w:bookmarkStart w:id="9" w:name="bookmark11"/>
      <w:r>
        <w:rPr>
          <w:lang w:bidi="ru-RU"/>
        </w:rPr>
        <w:t xml:space="preserve">Заявитель был немедленно помещен в центр временного содержания иностранцев до его административного выдворения. Он обжаловал решение суда, утверждая, что его </w:t>
      </w:r>
      <w:r w:rsidR="006C5EC1">
        <w:rPr>
          <w:lang w:bidi="ru-RU"/>
        </w:rPr>
        <w:t>выдворение</w:t>
      </w:r>
      <w:r>
        <w:rPr>
          <w:lang w:bidi="ru-RU"/>
        </w:rPr>
        <w:t xml:space="preserve"> будет нарушением статей 3 и 8 Конвенции.</w:t>
      </w:r>
      <w:bookmarkEnd w:id="9"/>
    </w:p>
    <w:p w:rsidR="00541E95" w:rsidRDefault="00C46781">
      <w:pPr>
        <w:pStyle w:val="1"/>
        <w:numPr>
          <w:ilvl w:val="0"/>
          <w:numId w:val="8"/>
        </w:numPr>
        <w:tabs>
          <w:tab w:val="left" w:pos="734"/>
        </w:tabs>
        <w:spacing w:after="240"/>
        <w:jc w:val="both"/>
      </w:pPr>
      <w:r>
        <w:rPr>
          <w:lang w:bidi="ru-RU"/>
        </w:rPr>
        <w:t>11 декабря 2018 года Новгородский областной су</w:t>
      </w:r>
      <w:r w:rsidR="00CE59D7">
        <w:rPr>
          <w:lang w:bidi="ru-RU"/>
        </w:rPr>
        <w:t xml:space="preserve">д оставил это решение в силе. </w:t>
      </w:r>
      <w:r w:rsidR="00B74E7C">
        <w:rPr>
          <w:lang w:bidi="ru-RU"/>
        </w:rPr>
        <w:t>Суд</w:t>
      </w:r>
      <w:r>
        <w:rPr>
          <w:lang w:bidi="ru-RU"/>
        </w:rPr>
        <w:t xml:space="preserve"> </w:t>
      </w:r>
      <w:r w:rsidR="00B74E7C">
        <w:rPr>
          <w:lang w:bidi="ru-RU"/>
        </w:rPr>
        <w:t>указал</w:t>
      </w:r>
      <w:r>
        <w:rPr>
          <w:lang w:bidi="ru-RU"/>
        </w:rPr>
        <w:t xml:space="preserve">, что нет никаких доказательств того, что выдворение заявителя из России будет </w:t>
      </w:r>
      <w:r w:rsidR="00B74E7C">
        <w:rPr>
          <w:lang w:bidi="ru-RU"/>
        </w:rPr>
        <w:t>представлять собой нарушение</w:t>
      </w:r>
      <w:r>
        <w:rPr>
          <w:lang w:bidi="ru-RU"/>
        </w:rPr>
        <w:t xml:space="preserve"> статьи 3 Конвенции. Он также постановил, что статья 8 Конвенции не препятствует государствам контролировать въезд и пребывание иностранцев на их территории. Кроме того, по мнению суда, эта статья не налагает на государство обязательства уважать выбор места жительства супругов или разрешать воссоединение семей на своей территории.</w:t>
      </w:r>
    </w:p>
    <w:p w:rsidR="00541E95" w:rsidRDefault="00C46781">
      <w:pPr>
        <w:pStyle w:val="1"/>
        <w:spacing w:after="200"/>
        <w:ind w:firstLine="0"/>
        <w:jc w:val="both"/>
      </w:pPr>
      <w:r>
        <w:rPr>
          <w:lang w:bidi="ru-RU"/>
        </w:rPr>
        <w:t>V. ОБЕСПЕЧИТЕЛЬНЫЕ МЕРЫ И ПРИОСТАНОВЛЕНИЕ ВЫДВОРЕНИЯ</w:t>
      </w:r>
    </w:p>
    <w:p w:rsidR="00541E95" w:rsidRDefault="00C46781">
      <w:pPr>
        <w:pStyle w:val="1"/>
        <w:numPr>
          <w:ilvl w:val="0"/>
          <w:numId w:val="8"/>
        </w:numPr>
        <w:tabs>
          <w:tab w:val="left" w:pos="734"/>
        </w:tabs>
        <w:jc w:val="both"/>
      </w:pPr>
      <w:bookmarkStart w:id="10" w:name="bookmark12"/>
      <w:r>
        <w:rPr>
          <w:lang w:bidi="ru-RU"/>
        </w:rPr>
        <w:t xml:space="preserve">10 декабря 2018 года Суд удовлетворил ходатайство заявителя о принятии обеспечительных мер в соответствии с Правилом 39 Регламента Суда в связи с его жалобами по статьям 3 и 8 и указал </w:t>
      </w:r>
      <w:r w:rsidR="00F65F4F">
        <w:rPr>
          <w:lang w:bidi="ru-RU"/>
        </w:rPr>
        <w:t>Властям</w:t>
      </w:r>
      <w:r>
        <w:rPr>
          <w:lang w:bidi="ru-RU"/>
        </w:rPr>
        <w:t xml:space="preserve"> не высылать его в Таджикистан на время разбирательства в Суде.</w:t>
      </w:r>
      <w:bookmarkEnd w:id="10"/>
    </w:p>
    <w:p w:rsidR="00541E95" w:rsidRDefault="00C46781">
      <w:pPr>
        <w:pStyle w:val="1"/>
        <w:numPr>
          <w:ilvl w:val="0"/>
          <w:numId w:val="8"/>
        </w:numPr>
        <w:tabs>
          <w:tab w:val="left" w:pos="734"/>
        </w:tabs>
        <w:jc w:val="both"/>
      </w:pPr>
      <w:r>
        <w:rPr>
          <w:lang w:bidi="ru-RU"/>
        </w:rPr>
        <w:lastRenderedPageBreak/>
        <w:t>19 декабря 2018 года Районный суд постановил приостановить производств</w:t>
      </w:r>
      <w:r w:rsidR="00F203BF">
        <w:rPr>
          <w:lang w:bidi="ru-RU"/>
        </w:rPr>
        <w:t>а, касающиеся высылки</w:t>
      </w:r>
      <w:r>
        <w:rPr>
          <w:lang w:bidi="ru-RU"/>
        </w:rPr>
        <w:t xml:space="preserve"> заявителя на время рассмотрения дела в Суде. Заявитель продолжал содержаться под стражей. В неустановленные </w:t>
      </w:r>
      <w:r w:rsidR="00F203BF">
        <w:rPr>
          <w:lang w:bidi="ru-RU"/>
        </w:rPr>
        <w:t>даты</w:t>
      </w:r>
      <w:r>
        <w:rPr>
          <w:lang w:bidi="ru-RU"/>
        </w:rPr>
        <w:t xml:space="preserve"> он обжаловал свое </w:t>
      </w:r>
      <w:r w:rsidR="00F203BF">
        <w:rPr>
          <w:lang w:bidi="ru-RU"/>
        </w:rPr>
        <w:t>содержание</w:t>
      </w:r>
      <w:r>
        <w:rPr>
          <w:lang w:bidi="ru-RU"/>
        </w:rPr>
        <w:t xml:space="preserve"> под стражу.</w:t>
      </w:r>
    </w:p>
    <w:p w:rsidR="00541E95" w:rsidRDefault="00C46781">
      <w:pPr>
        <w:pStyle w:val="1"/>
        <w:numPr>
          <w:ilvl w:val="0"/>
          <w:numId w:val="8"/>
        </w:numPr>
        <w:tabs>
          <w:tab w:val="left" w:pos="734"/>
        </w:tabs>
        <w:jc w:val="both"/>
      </w:pPr>
      <w:r>
        <w:rPr>
          <w:lang w:bidi="ru-RU"/>
        </w:rPr>
        <w:t>21 декабря 2018 года и 22 мая 2019 года Областной суд и Вер</w:t>
      </w:r>
      <w:r w:rsidR="00526228">
        <w:rPr>
          <w:lang w:bidi="ru-RU"/>
        </w:rPr>
        <w:t>ховный Суд Российской Федерации</w:t>
      </w:r>
      <w:r>
        <w:rPr>
          <w:lang w:bidi="ru-RU"/>
        </w:rPr>
        <w:t xml:space="preserve"> соответственно отклонили жалобы заявителя.</w:t>
      </w:r>
    </w:p>
    <w:p w:rsidR="00541E95" w:rsidRDefault="00C46781">
      <w:pPr>
        <w:pStyle w:val="1"/>
        <w:numPr>
          <w:ilvl w:val="0"/>
          <w:numId w:val="8"/>
        </w:numPr>
        <w:tabs>
          <w:tab w:val="left" w:pos="734"/>
        </w:tabs>
        <w:spacing w:after="240"/>
        <w:jc w:val="both"/>
      </w:pPr>
      <w:r>
        <w:rPr>
          <w:lang w:bidi="ru-RU"/>
        </w:rPr>
        <w:t xml:space="preserve">В неустановленную дату в 2019 году заявитель оспорил законность своего дальнейшего содержания под стражей, но 27 сентября 2019 года Районный суд признал </w:t>
      </w:r>
      <w:r w:rsidR="00F72969">
        <w:rPr>
          <w:lang w:bidi="ru-RU"/>
        </w:rPr>
        <w:t>его</w:t>
      </w:r>
      <w:r>
        <w:rPr>
          <w:lang w:bidi="ru-RU"/>
        </w:rPr>
        <w:t xml:space="preserve"> законным.</w:t>
      </w:r>
    </w:p>
    <w:p w:rsidR="00541E95" w:rsidRDefault="00620518">
      <w:pPr>
        <w:pStyle w:val="11"/>
        <w:keepNext/>
        <w:keepLines/>
        <w:spacing w:after="200"/>
        <w:jc w:val="both"/>
      </w:pPr>
      <w:bookmarkStart w:id="11" w:name="bookmark13"/>
      <w:r>
        <w:rPr>
          <w:lang w:bidi="ru-RU"/>
        </w:rPr>
        <w:t>ПРИМЕНИМАЯ</w:t>
      </w:r>
      <w:r w:rsidR="00C46781">
        <w:rPr>
          <w:lang w:bidi="ru-RU"/>
        </w:rPr>
        <w:t xml:space="preserve"> ПРАВОВАЯ БАЗА И ПРАКТИКА</w:t>
      </w:r>
      <w:bookmarkEnd w:id="11"/>
    </w:p>
    <w:p w:rsidR="00541E95" w:rsidRDefault="00C46781">
      <w:pPr>
        <w:pStyle w:val="1"/>
        <w:spacing w:after="240"/>
        <w:ind w:firstLine="0"/>
        <w:jc w:val="both"/>
      </w:pPr>
      <w:r>
        <w:rPr>
          <w:lang w:bidi="ru-RU"/>
        </w:rPr>
        <w:t xml:space="preserve">I. </w:t>
      </w:r>
      <w:r w:rsidR="00620518">
        <w:rPr>
          <w:lang w:bidi="ru-RU"/>
        </w:rPr>
        <w:t xml:space="preserve">ПРИМЕНИМАЯ </w:t>
      </w:r>
      <w:r>
        <w:rPr>
          <w:lang w:bidi="ru-RU"/>
        </w:rPr>
        <w:t>ПРАВОВАЯ БАЗА</w:t>
      </w:r>
    </w:p>
    <w:p w:rsidR="00541E95" w:rsidRPr="005E18C9" w:rsidRDefault="00C46781">
      <w:pPr>
        <w:pStyle w:val="1"/>
        <w:spacing w:after="200" w:line="262" w:lineRule="auto"/>
        <w:ind w:firstLine="240"/>
        <w:jc w:val="both"/>
        <w:rPr>
          <w:spacing w:val="-6"/>
          <w:sz w:val="22"/>
          <w:szCs w:val="22"/>
        </w:rPr>
      </w:pPr>
      <w:r w:rsidRPr="005E18C9">
        <w:rPr>
          <w:b/>
          <w:spacing w:val="-6"/>
          <w:sz w:val="22"/>
          <w:lang w:bidi="ru-RU"/>
        </w:rPr>
        <w:t xml:space="preserve">A. </w:t>
      </w:r>
      <w:r w:rsidR="00070B36">
        <w:rPr>
          <w:b/>
          <w:spacing w:val="-6"/>
          <w:sz w:val="22"/>
          <w:lang w:bidi="ru-RU"/>
        </w:rPr>
        <w:t>Федеральный закон</w:t>
      </w:r>
      <w:r w:rsidRPr="005E18C9">
        <w:rPr>
          <w:b/>
          <w:spacing w:val="-6"/>
          <w:sz w:val="22"/>
          <w:lang w:bidi="ru-RU"/>
        </w:rPr>
        <w:t xml:space="preserve"> </w:t>
      </w:r>
      <w:r w:rsidR="005E18C9" w:rsidRPr="005E18C9">
        <w:rPr>
          <w:b/>
          <w:spacing w:val="-6"/>
          <w:sz w:val="22"/>
          <w:lang w:bidi="ru-RU"/>
        </w:rPr>
        <w:t>«О</w:t>
      </w:r>
      <w:r w:rsidRPr="005E18C9">
        <w:rPr>
          <w:b/>
          <w:spacing w:val="-6"/>
          <w:sz w:val="22"/>
          <w:lang w:bidi="ru-RU"/>
        </w:rPr>
        <w:t xml:space="preserve"> гражданстве Российской Федерации</w:t>
      </w:r>
      <w:r w:rsidR="005E18C9" w:rsidRPr="005E18C9">
        <w:rPr>
          <w:b/>
          <w:spacing w:val="-6"/>
          <w:sz w:val="22"/>
          <w:lang w:bidi="ru-RU"/>
        </w:rPr>
        <w:t>»</w:t>
      </w:r>
      <w:r w:rsidRPr="005E18C9">
        <w:rPr>
          <w:b/>
          <w:spacing w:val="-6"/>
          <w:sz w:val="22"/>
          <w:lang w:bidi="ru-RU"/>
        </w:rPr>
        <w:t xml:space="preserve"> (№</w:t>
      </w:r>
      <w:r w:rsidR="005E18C9" w:rsidRPr="005E18C9">
        <w:rPr>
          <w:b/>
          <w:spacing w:val="-6"/>
          <w:sz w:val="22"/>
          <w:lang w:bidi="ru-RU"/>
        </w:rPr>
        <w:t xml:space="preserve"> </w:t>
      </w:r>
      <w:r w:rsidRPr="005E18C9">
        <w:rPr>
          <w:b/>
          <w:spacing w:val="-6"/>
          <w:sz w:val="22"/>
          <w:lang w:bidi="ru-RU"/>
        </w:rPr>
        <w:t>62-ФЗ от 31 мая 2002 г.</w:t>
      </w:r>
      <w:r w:rsidR="00DA1305">
        <w:rPr>
          <w:b/>
          <w:spacing w:val="-6"/>
          <w:sz w:val="22"/>
          <w:lang w:bidi="ru-RU"/>
        </w:rPr>
        <w:t>)</w:t>
      </w:r>
    </w:p>
    <w:p w:rsidR="00541E95" w:rsidRDefault="00C46781">
      <w:pPr>
        <w:pStyle w:val="1"/>
        <w:numPr>
          <w:ilvl w:val="0"/>
          <w:numId w:val="8"/>
        </w:numPr>
        <w:tabs>
          <w:tab w:val="left" w:pos="950"/>
        </w:tabs>
        <w:spacing w:after="220"/>
        <w:ind w:firstLine="240"/>
        <w:jc w:val="both"/>
      </w:pPr>
      <w:bookmarkStart w:id="12" w:name="bookmark15"/>
      <w:r>
        <w:rPr>
          <w:lang w:bidi="ru-RU"/>
        </w:rPr>
        <w:t>Статья 22 Закона в соответствующей части гласит следующее:</w:t>
      </w:r>
      <w:bookmarkEnd w:id="12"/>
    </w:p>
    <w:p w:rsidR="00541E95" w:rsidRDefault="00C46781">
      <w:pPr>
        <w:pStyle w:val="20"/>
        <w:ind w:firstLine="160"/>
        <w:jc w:val="both"/>
      </w:pPr>
      <w:r>
        <w:rPr>
          <w:lang w:bidi="ru-RU"/>
        </w:rPr>
        <w:t xml:space="preserve">«1. Решение о </w:t>
      </w:r>
      <w:r w:rsidR="007704F0">
        <w:rPr>
          <w:lang w:bidi="ru-RU"/>
        </w:rPr>
        <w:t>приобретении</w:t>
      </w:r>
      <w:r>
        <w:rPr>
          <w:lang w:bidi="ru-RU"/>
        </w:rPr>
        <w:t xml:space="preserve"> гражданства </w:t>
      </w:r>
      <w:r w:rsidR="007704F0">
        <w:rPr>
          <w:lang w:bidi="ru-RU"/>
        </w:rPr>
        <w:t xml:space="preserve">Российской Федерации </w:t>
      </w:r>
      <w:r>
        <w:rPr>
          <w:lang w:bidi="ru-RU"/>
        </w:rPr>
        <w:t xml:space="preserve">... </w:t>
      </w:r>
      <w:r w:rsidR="007704F0">
        <w:rPr>
          <w:lang w:bidi="ru-RU"/>
        </w:rPr>
        <w:t>подлежит отмене в случае</w:t>
      </w:r>
      <w:r>
        <w:rPr>
          <w:lang w:bidi="ru-RU"/>
        </w:rPr>
        <w:t xml:space="preserve">, если будет установлено, что оно было принято на основании </w:t>
      </w:r>
      <w:r w:rsidR="002E37F5">
        <w:rPr>
          <w:lang w:bidi="ru-RU"/>
        </w:rPr>
        <w:t xml:space="preserve">представленных заявителем </w:t>
      </w:r>
      <w:r>
        <w:rPr>
          <w:lang w:bidi="ru-RU"/>
        </w:rPr>
        <w:t>подложных документо</w:t>
      </w:r>
      <w:r w:rsidR="009A491F">
        <w:rPr>
          <w:lang w:bidi="ru-RU"/>
        </w:rPr>
        <w:t>в или заведомо ложных сведений,</w:t>
      </w:r>
      <w:r>
        <w:rPr>
          <w:lang w:bidi="ru-RU"/>
        </w:rPr>
        <w:t xml:space="preserve"> либо </w:t>
      </w:r>
      <w:r w:rsidR="009A491F">
        <w:rPr>
          <w:lang w:bidi="ru-RU"/>
        </w:rPr>
        <w:t>в случае отказа заявителя</w:t>
      </w:r>
      <w:r>
        <w:rPr>
          <w:lang w:bidi="ru-RU"/>
        </w:rPr>
        <w:t xml:space="preserve"> </w:t>
      </w:r>
      <w:r w:rsidR="009A491F">
        <w:rPr>
          <w:lang w:bidi="ru-RU"/>
        </w:rPr>
        <w:t>от принесения П</w:t>
      </w:r>
      <w:r>
        <w:rPr>
          <w:lang w:bidi="ru-RU"/>
        </w:rPr>
        <w:t>рисяг</w:t>
      </w:r>
      <w:r w:rsidR="009A491F">
        <w:rPr>
          <w:lang w:bidi="ru-RU"/>
        </w:rPr>
        <w:t>и</w:t>
      </w:r>
      <w:r>
        <w:rPr>
          <w:lang w:bidi="ru-RU"/>
        </w:rPr>
        <w:t>.</w:t>
      </w:r>
    </w:p>
    <w:p w:rsidR="00541E95" w:rsidRDefault="00C46781">
      <w:pPr>
        <w:pStyle w:val="20"/>
        <w:spacing w:after="240"/>
        <w:ind w:firstLine="160"/>
        <w:jc w:val="both"/>
      </w:pPr>
      <w:r>
        <w:rPr>
          <w:lang w:bidi="ru-RU"/>
        </w:rPr>
        <w:t xml:space="preserve">2. </w:t>
      </w:r>
      <w:r w:rsidR="00EE63B0" w:rsidRPr="00EE63B0">
        <w:rPr>
          <w:lang w:bidi="ru-RU"/>
        </w:rPr>
        <w:t xml:space="preserve">Факт </w:t>
      </w:r>
      <w:r w:rsidR="00EE63B0">
        <w:rPr>
          <w:lang w:bidi="ru-RU"/>
        </w:rPr>
        <w:t>представления</w:t>
      </w:r>
      <w:r w:rsidR="00EE63B0" w:rsidRPr="00EE63B0">
        <w:rPr>
          <w:lang w:bidi="ru-RU"/>
        </w:rPr>
        <w:t xml:space="preserve"> подложных документов или заведомо ложных сведений устанавливается в судебном порядке</w:t>
      </w:r>
      <w:r>
        <w:rPr>
          <w:lang w:bidi="ru-RU"/>
        </w:rPr>
        <w:t>...</w:t>
      </w:r>
      <w:r w:rsidR="005E18C9">
        <w:rPr>
          <w:lang w:bidi="ru-RU"/>
        </w:rPr>
        <w:t>»</w:t>
      </w:r>
    </w:p>
    <w:p w:rsidR="00541E95" w:rsidRDefault="00C46781">
      <w:pPr>
        <w:pStyle w:val="20"/>
        <w:spacing w:after="200"/>
        <w:ind w:left="580" w:hanging="300"/>
        <w:jc w:val="both"/>
        <w:rPr>
          <w:sz w:val="22"/>
          <w:szCs w:val="22"/>
        </w:rPr>
      </w:pPr>
      <w:r>
        <w:rPr>
          <w:b/>
          <w:sz w:val="22"/>
          <w:lang w:bidi="ru-RU"/>
        </w:rPr>
        <w:t xml:space="preserve">B. Положение о </w:t>
      </w:r>
      <w:r w:rsidR="00B837BA">
        <w:rPr>
          <w:b/>
          <w:sz w:val="22"/>
          <w:lang w:bidi="ru-RU"/>
        </w:rPr>
        <w:t xml:space="preserve">порядке </w:t>
      </w:r>
      <w:r>
        <w:rPr>
          <w:b/>
          <w:sz w:val="22"/>
          <w:lang w:bidi="ru-RU"/>
        </w:rPr>
        <w:t>рассмотрени</w:t>
      </w:r>
      <w:r w:rsidR="00B837BA">
        <w:rPr>
          <w:b/>
          <w:sz w:val="22"/>
          <w:lang w:bidi="ru-RU"/>
        </w:rPr>
        <w:t xml:space="preserve">я вопросов гражданства </w:t>
      </w:r>
      <w:r>
        <w:rPr>
          <w:b/>
          <w:sz w:val="22"/>
          <w:lang w:bidi="ru-RU"/>
        </w:rPr>
        <w:t>Российской Федерации (утверждено Указом Президента Российской Федерации от 14 ноября 2002 года № 1325)</w:t>
      </w:r>
    </w:p>
    <w:p w:rsidR="00541E95" w:rsidRDefault="00916DE9">
      <w:pPr>
        <w:pStyle w:val="1"/>
        <w:numPr>
          <w:ilvl w:val="0"/>
          <w:numId w:val="8"/>
        </w:numPr>
        <w:tabs>
          <w:tab w:val="left" w:pos="710"/>
        </w:tabs>
        <w:spacing w:after="80"/>
        <w:ind w:firstLine="280"/>
        <w:jc w:val="both"/>
      </w:pPr>
      <w:bookmarkStart w:id="13" w:name="bookmark16"/>
      <w:r>
        <w:rPr>
          <w:lang w:bidi="ru-RU"/>
        </w:rPr>
        <w:t>Пункт</w:t>
      </w:r>
      <w:r w:rsidR="00C46781">
        <w:rPr>
          <w:lang w:bidi="ru-RU"/>
        </w:rPr>
        <w:t xml:space="preserve"> 54 Положения, действовавш</w:t>
      </w:r>
      <w:r w:rsidR="00542514">
        <w:rPr>
          <w:lang w:bidi="ru-RU"/>
        </w:rPr>
        <w:t>ий</w:t>
      </w:r>
      <w:r w:rsidR="00C46781">
        <w:rPr>
          <w:lang w:bidi="ru-RU"/>
        </w:rPr>
        <w:t xml:space="preserve"> на тот момент, определял порядок отмены решения </w:t>
      </w:r>
      <w:r w:rsidR="00F40FDA">
        <w:rPr>
          <w:lang w:bidi="ru-RU"/>
        </w:rPr>
        <w:t>п</w:t>
      </w:r>
      <w:r w:rsidR="00C46781">
        <w:rPr>
          <w:lang w:bidi="ru-RU"/>
        </w:rPr>
        <w:t>о</w:t>
      </w:r>
      <w:r w:rsidR="00F40FDA">
        <w:rPr>
          <w:lang w:bidi="ru-RU"/>
        </w:rPr>
        <w:t xml:space="preserve"> вопросам гражданства</w:t>
      </w:r>
      <w:r w:rsidR="00C46781">
        <w:rPr>
          <w:lang w:bidi="ru-RU"/>
        </w:rPr>
        <w:t xml:space="preserve"> Российской Федерации. В соответствующей части </w:t>
      </w:r>
      <w:r w:rsidR="00F40FDA">
        <w:rPr>
          <w:lang w:bidi="ru-RU"/>
        </w:rPr>
        <w:t xml:space="preserve">статья </w:t>
      </w:r>
      <w:r w:rsidR="00C46781">
        <w:rPr>
          <w:lang w:bidi="ru-RU"/>
        </w:rPr>
        <w:t>гласит:</w:t>
      </w:r>
      <w:bookmarkEnd w:id="13"/>
    </w:p>
    <w:p w:rsidR="00541E95" w:rsidRDefault="00C46781">
      <w:pPr>
        <w:pStyle w:val="20"/>
        <w:ind w:firstLine="160"/>
        <w:jc w:val="both"/>
      </w:pPr>
      <w:r>
        <w:rPr>
          <w:lang w:bidi="ru-RU"/>
        </w:rPr>
        <w:t xml:space="preserve">«... </w:t>
      </w:r>
      <w:r w:rsidR="00D03797" w:rsidRPr="00D03797">
        <w:rPr>
          <w:lang w:bidi="ru-RU"/>
        </w:rPr>
        <w:t>З</w:t>
      </w:r>
      <w:r w:rsidRPr="00D03797">
        <w:rPr>
          <w:lang w:bidi="ru-RU"/>
        </w:rPr>
        <w:t>аключение об отмене решения по вопросам гражданства Российской Федерации</w:t>
      </w:r>
      <w:r>
        <w:rPr>
          <w:lang w:bidi="ru-RU"/>
        </w:rPr>
        <w:t xml:space="preserve"> </w:t>
      </w:r>
      <w:r w:rsidR="00D03797">
        <w:rPr>
          <w:lang w:bidi="ru-RU"/>
        </w:rPr>
        <w:t>составляется по</w:t>
      </w:r>
      <w:r>
        <w:rPr>
          <w:lang w:bidi="ru-RU"/>
        </w:rPr>
        <w:t xml:space="preserve"> форме, утвержденной Министерством внутренних дел Российской Федерации или Министерством иностранных дел Российской Федерации. В нем </w:t>
      </w:r>
      <w:r w:rsidR="00D03797">
        <w:rPr>
          <w:lang w:bidi="ru-RU"/>
        </w:rPr>
        <w:t xml:space="preserve">указываются </w:t>
      </w:r>
      <w:r w:rsidR="00187ED7">
        <w:rPr>
          <w:lang w:bidi="ru-RU"/>
        </w:rPr>
        <w:t xml:space="preserve">сведения об </w:t>
      </w:r>
      <w:r w:rsidR="00D03797">
        <w:rPr>
          <w:lang w:bidi="ru-RU"/>
        </w:rPr>
        <w:t>основания</w:t>
      </w:r>
      <w:r w:rsidR="00187ED7">
        <w:rPr>
          <w:lang w:bidi="ru-RU"/>
        </w:rPr>
        <w:t>х</w:t>
      </w:r>
      <w:r>
        <w:rPr>
          <w:lang w:bidi="ru-RU"/>
        </w:rPr>
        <w:t xml:space="preserve"> </w:t>
      </w:r>
      <w:r w:rsidR="00D03797" w:rsidRPr="00D03797">
        <w:rPr>
          <w:lang w:bidi="ru-RU"/>
        </w:rPr>
        <w:t>[</w:t>
      </w:r>
      <w:r>
        <w:rPr>
          <w:lang w:bidi="ru-RU"/>
        </w:rPr>
        <w:t xml:space="preserve">оспариваемого решения </w:t>
      </w:r>
      <w:r w:rsidR="00187ED7">
        <w:rPr>
          <w:lang w:bidi="ru-RU"/>
        </w:rPr>
        <w:t>по вопросам гражданства</w:t>
      </w:r>
      <w:r>
        <w:rPr>
          <w:lang w:bidi="ru-RU"/>
        </w:rPr>
        <w:t xml:space="preserve"> Российской Федерации</w:t>
      </w:r>
      <w:r w:rsidR="00D03797" w:rsidRPr="00D03797">
        <w:rPr>
          <w:lang w:bidi="ru-RU"/>
        </w:rPr>
        <w:t>]</w:t>
      </w:r>
      <w:r>
        <w:rPr>
          <w:lang w:bidi="ru-RU"/>
        </w:rPr>
        <w:t xml:space="preserve">; </w:t>
      </w:r>
      <w:r w:rsidR="008066D4">
        <w:rPr>
          <w:lang w:bidi="ru-RU"/>
        </w:rPr>
        <w:t>информация</w:t>
      </w:r>
      <w:r>
        <w:rPr>
          <w:lang w:bidi="ru-RU"/>
        </w:rPr>
        <w:t xml:space="preserve"> о решении суда, </w:t>
      </w:r>
      <w:r w:rsidR="00187ED7">
        <w:rPr>
          <w:lang w:bidi="ru-RU"/>
        </w:rPr>
        <w:t>которым установлен</w:t>
      </w:r>
      <w:r>
        <w:rPr>
          <w:lang w:bidi="ru-RU"/>
        </w:rPr>
        <w:t xml:space="preserve"> юридический факт использования </w:t>
      </w:r>
      <w:r w:rsidR="00187ED7">
        <w:rPr>
          <w:lang w:bidi="ru-RU"/>
        </w:rPr>
        <w:t xml:space="preserve">заявителем </w:t>
      </w:r>
      <w:r>
        <w:rPr>
          <w:lang w:bidi="ru-RU"/>
        </w:rPr>
        <w:t xml:space="preserve">подложных документов </w:t>
      </w:r>
      <w:r w:rsidR="008066D4">
        <w:rPr>
          <w:lang w:bidi="ru-RU"/>
        </w:rPr>
        <w:t>л</w:t>
      </w:r>
      <w:r>
        <w:rPr>
          <w:lang w:bidi="ru-RU"/>
        </w:rPr>
        <w:t>и</w:t>
      </w:r>
      <w:r w:rsidR="008066D4">
        <w:rPr>
          <w:lang w:bidi="ru-RU"/>
        </w:rPr>
        <w:t>бо сообщения им</w:t>
      </w:r>
      <w:r>
        <w:rPr>
          <w:lang w:bidi="ru-RU"/>
        </w:rPr>
        <w:t xml:space="preserve"> заведомо ложных сведений</w:t>
      </w:r>
      <w:r w:rsidR="008066D4">
        <w:rPr>
          <w:lang w:bidi="ru-RU"/>
        </w:rPr>
        <w:t xml:space="preserve"> в целях</w:t>
      </w:r>
      <w:r>
        <w:rPr>
          <w:lang w:bidi="ru-RU"/>
        </w:rPr>
        <w:t xml:space="preserve"> приобретения или прекращения гражданства</w:t>
      </w:r>
      <w:r w:rsidR="008066D4">
        <w:rPr>
          <w:lang w:bidi="ru-RU"/>
        </w:rPr>
        <w:t xml:space="preserve"> Российской Федерации;</w:t>
      </w:r>
      <w:r>
        <w:rPr>
          <w:lang w:bidi="ru-RU"/>
        </w:rPr>
        <w:t xml:space="preserve"> </w:t>
      </w:r>
      <w:r w:rsidR="008066D4">
        <w:rPr>
          <w:lang w:bidi="ru-RU"/>
        </w:rPr>
        <w:t xml:space="preserve">изложение </w:t>
      </w:r>
      <w:r>
        <w:rPr>
          <w:lang w:bidi="ru-RU"/>
        </w:rPr>
        <w:t>установленных судом обс</w:t>
      </w:r>
      <w:r w:rsidR="008066D4">
        <w:rPr>
          <w:lang w:bidi="ru-RU"/>
        </w:rPr>
        <w:t>тоятельств; и</w:t>
      </w:r>
      <w:r>
        <w:rPr>
          <w:lang w:bidi="ru-RU"/>
        </w:rPr>
        <w:t xml:space="preserve"> ссылка на соответствующую статью Закона </w:t>
      </w:r>
      <w:r w:rsidR="00611A72">
        <w:rPr>
          <w:lang w:bidi="ru-RU"/>
        </w:rPr>
        <w:t>«О</w:t>
      </w:r>
      <w:r>
        <w:rPr>
          <w:lang w:bidi="ru-RU"/>
        </w:rPr>
        <w:t xml:space="preserve"> гражданстве Российской Федерации</w:t>
      </w:r>
      <w:r w:rsidR="00611A72">
        <w:rPr>
          <w:lang w:bidi="ru-RU"/>
        </w:rPr>
        <w:t>»</w:t>
      </w:r>
      <w:r>
        <w:rPr>
          <w:lang w:bidi="ru-RU"/>
        </w:rPr>
        <w:t xml:space="preserve">, </w:t>
      </w:r>
      <w:r w:rsidR="008066D4">
        <w:rPr>
          <w:lang w:bidi="ru-RU"/>
        </w:rPr>
        <w:t>на основании которой</w:t>
      </w:r>
      <w:r>
        <w:rPr>
          <w:lang w:bidi="ru-RU"/>
        </w:rPr>
        <w:t xml:space="preserve"> отмен</w:t>
      </w:r>
      <w:r w:rsidR="008066D4">
        <w:rPr>
          <w:lang w:bidi="ru-RU"/>
        </w:rPr>
        <w:t xml:space="preserve">яется ранее принятое решение </w:t>
      </w:r>
      <w:r>
        <w:rPr>
          <w:lang w:bidi="ru-RU"/>
        </w:rPr>
        <w:t xml:space="preserve"> </w:t>
      </w:r>
      <w:r w:rsidR="008066D4">
        <w:rPr>
          <w:lang w:bidi="ru-RU"/>
        </w:rPr>
        <w:t>п</w:t>
      </w:r>
      <w:r>
        <w:rPr>
          <w:lang w:bidi="ru-RU"/>
        </w:rPr>
        <w:t xml:space="preserve">о </w:t>
      </w:r>
      <w:r w:rsidR="008066D4">
        <w:rPr>
          <w:lang w:bidi="ru-RU"/>
        </w:rPr>
        <w:t>вопросам гражданства</w:t>
      </w:r>
      <w:r w:rsidR="00586737">
        <w:rPr>
          <w:lang w:bidi="ru-RU"/>
        </w:rPr>
        <w:t xml:space="preserve"> Российской Федерации</w:t>
      </w:r>
      <w:r w:rsidR="007051EC">
        <w:rPr>
          <w:lang w:bidi="ru-RU"/>
        </w:rPr>
        <w:t>»</w:t>
      </w:r>
      <w:r w:rsidR="00586737">
        <w:rPr>
          <w:lang w:bidi="ru-RU"/>
        </w:rPr>
        <w:t>.</w:t>
      </w:r>
    </w:p>
    <w:p w:rsidR="00541E95" w:rsidRDefault="00C46781">
      <w:pPr>
        <w:pStyle w:val="1"/>
        <w:numPr>
          <w:ilvl w:val="0"/>
          <w:numId w:val="8"/>
        </w:numPr>
        <w:tabs>
          <w:tab w:val="left" w:pos="710"/>
        </w:tabs>
        <w:spacing w:after="80"/>
        <w:ind w:firstLine="280"/>
        <w:jc w:val="both"/>
      </w:pPr>
      <w:r>
        <w:rPr>
          <w:lang w:bidi="ru-RU"/>
        </w:rPr>
        <w:t xml:space="preserve">Указом Президента Российской Федерации от 17 июня 2020 года № 398 внесены изменения в </w:t>
      </w:r>
      <w:r w:rsidR="00916DE9">
        <w:rPr>
          <w:lang w:bidi="ru-RU"/>
        </w:rPr>
        <w:t>пункт</w:t>
      </w:r>
      <w:r>
        <w:rPr>
          <w:lang w:bidi="ru-RU"/>
        </w:rPr>
        <w:t xml:space="preserve"> 54 Положения. Он предусматривал, что решение об аннулировании гражданства должно быть </w:t>
      </w:r>
      <w:r w:rsidR="005C486B">
        <w:rPr>
          <w:lang w:bidi="ru-RU"/>
        </w:rPr>
        <w:lastRenderedPageBreak/>
        <w:t>мотивированным</w:t>
      </w:r>
      <w:r>
        <w:rPr>
          <w:lang w:bidi="ru-RU"/>
        </w:rPr>
        <w:t xml:space="preserve"> и должно содержать описание обстоятельств, которые были приняты во внимание компетентным органом. Соответствующая часть измененного положения в его соответствующей части гласит следующее:</w:t>
      </w:r>
    </w:p>
    <w:p w:rsidR="00541E95" w:rsidRDefault="007051EC">
      <w:pPr>
        <w:pStyle w:val="20"/>
        <w:spacing w:after="240"/>
        <w:ind w:firstLine="160"/>
        <w:jc w:val="both"/>
      </w:pPr>
      <w:r>
        <w:rPr>
          <w:lang w:bidi="ru-RU"/>
        </w:rPr>
        <w:t>«</w:t>
      </w:r>
      <w:r w:rsidR="00C46781">
        <w:rPr>
          <w:lang w:bidi="ru-RU"/>
        </w:rPr>
        <w:t xml:space="preserve">... [Решение об аннулировании] ... </w:t>
      </w:r>
      <w:r w:rsidR="00586737">
        <w:rPr>
          <w:lang w:bidi="ru-RU"/>
        </w:rPr>
        <w:t>должно быть</w:t>
      </w:r>
      <w:r w:rsidR="00C46781">
        <w:rPr>
          <w:lang w:bidi="ru-RU"/>
        </w:rPr>
        <w:t xml:space="preserve"> </w:t>
      </w:r>
      <w:r w:rsidR="00586737">
        <w:rPr>
          <w:lang w:bidi="ru-RU"/>
        </w:rPr>
        <w:t>мотивированным</w:t>
      </w:r>
      <w:r w:rsidR="00C46781">
        <w:rPr>
          <w:lang w:bidi="ru-RU"/>
        </w:rPr>
        <w:t xml:space="preserve">. В нем должны содержаться сведения о правовых основаниях для принятия </w:t>
      </w:r>
      <w:r w:rsidR="00586737" w:rsidRPr="00586737">
        <w:rPr>
          <w:lang w:bidi="ru-RU"/>
        </w:rPr>
        <w:t>[</w:t>
      </w:r>
      <w:r w:rsidR="00C46781">
        <w:rPr>
          <w:lang w:bidi="ru-RU"/>
        </w:rPr>
        <w:t xml:space="preserve">оспариваемого решения </w:t>
      </w:r>
      <w:r w:rsidR="00586737">
        <w:rPr>
          <w:lang w:bidi="ru-RU"/>
        </w:rPr>
        <w:t>п</w:t>
      </w:r>
      <w:r w:rsidR="00C46781">
        <w:rPr>
          <w:lang w:bidi="ru-RU"/>
        </w:rPr>
        <w:t xml:space="preserve">о </w:t>
      </w:r>
      <w:r w:rsidR="00586737">
        <w:rPr>
          <w:lang w:bidi="ru-RU"/>
        </w:rPr>
        <w:t>вопросам гражданства</w:t>
      </w:r>
      <w:r w:rsidR="00C46781">
        <w:rPr>
          <w:lang w:bidi="ru-RU"/>
        </w:rPr>
        <w:t xml:space="preserve"> Российской Федерации</w:t>
      </w:r>
      <w:r w:rsidR="00586737" w:rsidRPr="00586737">
        <w:rPr>
          <w:lang w:bidi="ru-RU"/>
        </w:rPr>
        <w:t>]</w:t>
      </w:r>
      <w:r w:rsidR="00C46781">
        <w:rPr>
          <w:lang w:bidi="ru-RU"/>
        </w:rPr>
        <w:t xml:space="preserve">, а также сведения о правовых основаниях для отмены решения </w:t>
      </w:r>
      <w:r w:rsidR="00586737">
        <w:rPr>
          <w:lang w:bidi="ru-RU"/>
        </w:rPr>
        <w:t>п</w:t>
      </w:r>
      <w:r w:rsidR="00C46781">
        <w:rPr>
          <w:lang w:bidi="ru-RU"/>
        </w:rPr>
        <w:t xml:space="preserve">о </w:t>
      </w:r>
      <w:r w:rsidR="00586737">
        <w:rPr>
          <w:lang w:bidi="ru-RU"/>
        </w:rPr>
        <w:t xml:space="preserve">вопросам </w:t>
      </w:r>
      <w:r w:rsidR="00C46781">
        <w:rPr>
          <w:lang w:bidi="ru-RU"/>
        </w:rPr>
        <w:t>гражданств</w:t>
      </w:r>
      <w:r w:rsidR="00586737">
        <w:rPr>
          <w:lang w:bidi="ru-RU"/>
        </w:rPr>
        <w:t>а</w:t>
      </w:r>
      <w:r w:rsidR="00C46781">
        <w:rPr>
          <w:lang w:bidi="ru-RU"/>
        </w:rPr>
        <w:t xml:space="preserve"> Российской Федерации с </w:t>
      </w:r>
      <w:r w:rsidR="00586737">
        <w:rPr>
          <w:lang w:bidi="ru-RU"/>
        </w:rPr>
        <w:t>изложением</w:t>
      </w:r>
      <w:r w:rsidR="00C46781">
        <w:rPr>
          <w:lang w:bidi="ru-RU"/>
        </w:rPr>
        <w:t xml:space="preserve"> обстоятельств, </w:t>
      </w:r>
      <w:r w:rsidR="00586737">
        <w:rPr>
          <w:lang w:bidi="ru-RU"/>
        </w:rPr>
        <w:t>повлиявших</w:t>
      </w:r>
      <w:r w:rsidR="00C46781">
        <w:rPr>
          <w:lang w:bidi="ru-RU"/>
        </w:rPr>
        <w:t xml:space="preserve"> </w:t>
      </w:r>
      <w:r w:rsidR="00586737">
        <w:rPr>
          <w:lang w:bidi="ru-RU"/>
        </w:rPr>
        <w:t>на</w:t>
      </w:r>
      <w:r w:rsidR="00C46781">
        <w:rPr>
          <w:lang w:bidi="ru-RU"/>
        </w:rPr>
        <w:t xml:space="preserve"> его приняти</w:t>
      </w:r>
      <w:r w:rsidR="00586737">
        <w:rPr>
          <w:lang w:bidi="ru-RU"/>
        </w:rPr>
        <w:t>я</w:t>
      </w:r>
      <w:r>
        <w:rPr>
          <w:lang w:bidi="ru-RU"/>
        </w:rPr>
        <w:t>»</w:t>
      </w:r>
      <w:r w:rsidR="00586737">
        <w:rPr>
          <w:lang w:bidi="ru-RU"/>
        </w:rPr>
        <w:t>.</w:t>
      </w:r>
    </w:p>
    <w:p w:rsidR="00541E95" w:rsidRDefault="00C46781">
      <w:pPr>
        <w:pStyle w:val="20"/>
        <w:spacing w:after="200" w:line="218" w:lineRule="auto"/>
        <w:ind w:left="0" w:firstLine="240"/>
        <w:jc w:val="both"/>
        <w:rPr>
          <w:sz w:val="22"/>
          <w:szCs w:val="22"/>
        </w:rPr>
      </w:pPr>
      <w:r>
        <w:rPr>
          <w:b/>
          <w:sz w:val="22"/>
          <w:lang w:bidi="ru-RU"/>
        </w:rPr>
        <w:t>C. Другие материалы</w:t>
      </w:r>
    </w:p>
    <w:p w:rsidR="00541E95" w:rsidRDefault="00C46781">
      <w:pPr>
        <w:pStyle w:val="1"/>
        <w:numPr>
          <w:ilvl w:val="0"/>
          <w:numId w:val="8"/>
        </w:numPr>
        <w:tabs>
          <w:tab w:val="left" w:pos="710"/>
        </w:tabs>
        <w:spacing w:after="140"/>
        <w:ind w:firstLine="280"/>
        <w:jc w:val="both"/>
      </w:pPr>
      <w:r>
        <w:rPr>
          <w:lang w:bidi="ru-RU"/>
        </w:rPr>
        <w:t xml:space="preserve">Краткое изложение </w:t>
      </w:r>
      <w:r w:rsidR="00B00618">
        <w:rPr>
          <w:lang w:bidi="ru-RU"/>
        </w:rPr>
        <w:t>положений национального законодательства</w:t>
      </w:r>
      <w:r>
        <w:rPr>
          <w:lang w:bidi="ru-RU"/>
        </w:rPr>
        <w:t>, касающихся вида на жительство для иностранных граждан, административного выдворения иностранных граждан и отказа в</w:t>
      </w:r>
      <w:r w:rsidR="00586F78">
        <w:rPr>
          <w:lang w:bidi="ru-RU"/>
        </w:rPr>
        <w:t>о въезде в Российскую Федерацию</w:t>
      </w:r>
      <w:r>
        <w:rPr>
          <w:lang w:bidi="ru-RU"/>
        </w:rPr>
        <w:t xml:space="preserve"> </w:t>
      </w:r>
      <w:r w:rsidR="00B00618">
        <w:rPr>
          <w:lang w:bidi="ru-RU"/>
        </w:rPr>
        <w:t>содержится в постановлении Европейского Суда от</w:t>
      </w:r>
      <w:r>
        <w:rPr>
          <w:lang w:bidi="ru-RU"/>
        </w:rPr>
        <w:t xml:space="preserve"> </w:t>
      </w:r>
      <w:r w:rsidR="00B00618">
        <w:rPr>
          <w:lang w:bidi="ru-RU"/>
        </w:rPr>
        <w:t>26 июля 2011 года по делу «</w:t>
      </w:r>
      <w:proofErr w:type="spellStart"/>
      <w:r w:rsidR="00B00618">
        <w:rPr>
          <w:lang w:bidi="ru-RU"/>
        </w:rPr>
        <w:t>Лю</w:t>
      </w:r>
      <w:proofErr w:type="spellEnd"/>
      <w:r w:rsidRPr="00B00618">
        <w:rPr>
          <w:lang w:bidi="ru-RU"/>
        </w:rPr>
        <w:t xml:space="preserve"> против России (№2)</w:t>
      </w:r>
      <w:r w:rsidR="00B00618" w:rsidRPr="00B00618">
        <w:rPr>
          <w:lang w:bidi="ru-RU"/>
        </w:rPr>
        <w:t>»</w:t>
      </w:r>
      <w:r w:rsidR="00B00618">
        <w:rPr>
          <w:lang w:bidi="ru-RU"/>
        </w:rPr>
        <w:t xml:space="preserve"> (</w:t>
      </w:r>
      <w:proofErr w:type="spellStart"/>
      <w:r w:rsidR="00B00618" w:rsidRPr="00B00618">
        <w:rPr>
          <w:iCs/>
        </w:rPr>
        <w:t>Liu</w:t>
      </w:r>
      <w:proofErr w:type="spellEnd"/>
      <w:r w:rsidR="00B00618" w:rsidRPr="00B00618">
        <w:rPr>
          <w:iCs/>
        </w:rPr>
        <w:t xml:space="preserve"> v. </w:t>
      </w:r>
      <w:proofErr w:type="spellStart"/>
      <w:r w:rsidR="00B00618" w:rsidRPr="00B00618">
        <w:rPr>
          <w:iCs/>
        </w:rPr>
        <w:t>Russia</w:t>
      </w:r>
      <w:proofErr w:type="spellEnd"/>
      <w:r w:rsidR="00B00618" w:rsidRPr="00B00618">
        <w:t xml:space="preserve"> </w:t>
      </w:r>
      <w:r w:rsidR="00B00618" w:rsidRPr="00B00618">
        <w:rPr>
          <w:iCs/>
        </w:rPr>
        <w:t>(</w:t>
      </w:r>
      <w:proofErr w:type="spellStart"/>
      <w:r w:rsidR="00B00618" w:rsidRPr="00B00618">
        <w:rPr>
          <w:iCs/>
        </w:rPr>
        <w:t>no</w:t>
      </w:r>
      <w:proofErr w:type="spellEnd"/>
      <w:r w:rsidR="00B00618" w:rsidRPr="00B00618">
        <w:rPr>
          <w:iCs/>
        </w:rPr>
        <w:t>. 2)</w:t>
      </w:r>
      <w:r w:rsidR="00B00618">
        <w:rPr>
          <w:lang w:bidi="ru-RU"/>
        </w:rPr>
        <w:t>)</w:t>
      </w:r>
      <w:r w:rsidR="00730AA3">
        <w:rPr>
          <w:i/>
          <w:lang w:bidi="ru-RU"/>
        </w:rPr>
        <w:t xml:space="preserve">, </w:t>
      </w:r>
      <w:r w:rsidR="00730AA3">
        <w:rPr>
          <w:lang w:bidi="ru-RU"/>
        </w:rPr>
        <w:t xml:space="preserve">жалоба </w:t>
      </w:r>
      <w:r>
        <w:rPr>
          <w:lang w:bidi="ru-RU"/>
        </w:rPr>
        <w:t>№</w:t>
      </w:r>
      <w:r w:rsidR="007051EC">
        <w:rPr>
          <w:lang w:bidi="ru-RU"/>
        </w:rPr>
        <w:t xml:space="preserve"> 29157/09, </w:t>
      </w:r>
      <w:r w:rsidR="00730AA3">
        <w:rPr>
          <w:lang w:bidi="ru-RU"/>
        </w:rPr>
        <w:t>пункт</w:t>
      </w:r>
      <w:r>
        <w:rPr>
          <w:lang w:bidi="ru-RU"/>
        </w:rPr>
        <w:t xml:space="preserve"> 45-52). Краткое изложение </w:t>
      </w:r>
      <w:r w:rsidR="00586F78">
        <w:rPr>
          <w:lang w:bidi="ru-RU"/>
        </w:rPr>
        <w:t>положений национального законодательства</w:t>
      </w:r>
      <w:r>
        <w:rPr>
          <w:lang w:bidi="ru-RU"/>
        </w:rPr>
        <w:t>, касающихся российского гражданства, российских паспортов, Федеральной миграционной службы и административной ответственности за отдельные правонарушения</w:t>
      </w:r>
      <w:r w:rsidR="00586F78">
        <w:rPr>
          <w:lang w:bidi="ru-RU"/>
        </w:rPr>
        <w:t xml:space="preserve"> содержится в постановлении Европейского Суда от             12 июня 2018 года</w:t>
      </w:r>
      <w:r w:rsidR="00586F78">
        <w:rPr>
          <w:i/>
          <w:lang w:bidi="ru-RU"/>
        </w:rPr>
        <w:t xml:space="preserve"> </w:t>
      </w:r>
      <w:r w:rsidR="00586F78" w:rsidRPr="00586F78">
        <w:rPr>
          <w:lang w:bidi="ru-RU"/>
        </w:rPr>
        <w:t xml:space="preserve">по </w:t>
      </w:r>
      <w:r w:rsidRPr="00586F78">
        <w:rPr>
          <w:lang w:bidi="ru-RU"/>
        </w:rPr>
        <w:t>дел</w:t>
      </w:r>
      <w:r w:rsidR="00586F78" w:rsidRPr="00586F78">
        <w:rPr>
          <w:lang w:bidi="ru-RU"/>
        </w:rPr>
        <w:t>у</w:t>
      </w:r>
      <w:r w:rsidRPr="00586F78">
        <w:rPr>
          <w:lang w:bidi="ru-RU"/>
        </w:rPr>
        <w:t xml:space="preserve"> </w:t>
      </w:r>
      <w:r w:rsidR="007051EC" w:rsidRPr="00586F78">
        <w:rPr>
          <w:lang w:bidi="ru-RU"/>
        </w:rPr>
        <w:t>«</w:t>
      </w:r>
      <w:proofErr w:type="spellStart"/>
      <w:r w:rsidRPr="00586F78">
        <w:rPr>
          <w:lang w:bidi="ru-RU"/>
        </w:rPr>
        <w:t>Алпеев</w:t>
      </w:r>
      <w:r w:rsidR="007051EC" w:rsidRPr="00586F78">
        <w:rPr>
          <w:lang w:bidi="ru-RU"/>
        </w:rPr>
        <w:t>а</w:t>
      </w:r>
      <w:proofErr w:type="spellEnd"/>
      <w:r w:rsidRPr="00586F78">
        <w:rPr>
          <w:lang w:bidi="ru-RU"/>
        </w:rPr>
        <w:t xml:space="preserve"> и </w:t>
      </w:r>
      <w:proofErr w:type="spellStart"/>
      <w:r w:rsidRPr="00586F78">
        <w:rPr>
          <w:lang w:bidi="ru-RU"/>
        </w:rPr>
        <w:t>Джалагония</w:t>
      </w:r>
      <w:proofErr w:type="spellEnd"/>
      <w:r w:rsidRPr="00586F78">
        <w:rPr>
          <w:lang w:bidi="ru-RU"/>
        </w:rPr>
        <w:t xml:space="preserve"> против России</w:t>
      </w:r>
      <w:r w:rsidR="007051EC" w:rsidRPr="00586F78">
        <w:rPr>
          <w:lang w:bidi="ru-RU"/>
        </w:rPr>
        <w:t>»</w:t>
      </w:r>
      <w:r w:rsidR="00586F78">
        <w:rPr>
          <w:lang w:bidi="ru-RU"/>
        </w:rPr>
        <w:t xml:space="preserve"> (</w:t>
      </w:r>
      <w:proofErr w:type="spellStart"/>
      <w:r w:rsidR="00586F78" w:rsidRPr="00586F78">
        <w:rPr>
          <w:iCs/>
        </w:rPr>
        <w:t>Alpeyeva</w:t>
      </w:r>
      <w:proofErr w:type="spellEnd"/>
      <w:r w:rsidR="00586F78" w:rsidRPr="00586F78">
        <w:rPr>
          <w:iCs/>
        </w:rPr>
        <w:t xml:space="preserve"> </w:t>
      </w:r>
      <w:proofErr w:type="spellStart"/>
      <w:r w:rsidR="00586F78" w:rsidRPr="00586F78">
        <w:rPr>
          <w:iCs/>
        </w:rPr>
        <w:t>and</w:t>
      </w:r>
      <w:proofErr w:type="spellEnd"/>
      <w:r w:rsidR="00586F78" w:rsidRPr="00586F78">
        <w:rPr>
          <w:iCs/>
        </w:rPr>
        <w:t xml:space="preserve"> </w:t>
      </w:r>
      <w:proofErr w:type="spellStart"/>
      <w:r w:rsidR="00586F78" w:rsidRPr="00586F78">
        <w:rPr>
          <w:iCs/>
        </w:rPr>
        <w:t>Dzhalagoniya</w:t>
      </w:r>
      <w:proofErr w:type="spellEnd"/>
      <w:r w:rsidR="00586F78" w:rsidRPr="00586F78">
        <w:rPr>
          <w:iCs/>
        </w:rPr>
        <w:t xml:space="preserve"> v. </w:t>
      </w:r>
      <w:proofErr w:type="spellStart"/>
      <w:r w:rsidR="00586F78" w:rsidRPr="00586F78">
        <w:rPr>
          <w:iCs/>
        </w:rPr>
        <w:t>Russia</w:t>
      </w:r>
      <w:proofErr w:type="spellEnd"/>
      <w:r w:rsidR="00586F78">
        <w:rPr>
          <w:lang w:bidi="ru-RU"/>
        </w:rPr>
        <w:t xml:space="preserve">), жалобы </w:t>
      </w:r>
      <w:r w:rsidR="007051EC">
        <w:rPr>
          <w:lang w:bidi="ru-RU"/>
        </w:rPr>
        <w:t xml:space="preserve">№ 7549/09 и </w:t>
      </w:r>
      <w:r w:rsidR="00586F78">
        <w:rPr>
          <w:lang w:bidi="ru-RU"/>
        </w:rPr>
        <w:t xml:space="preserve">№ </w:t>
      </w:r>
      <w:r w:rsidR="007051EC">
        <w:rPr>
          <w:lang w:bidi="ru-RU"/>
        </w:rPr>
        <w:t xml:space="preserve">33330/11, </w:t>
      </w:r>
      <w:r w:rsidR="00586F78">
        <w:rPr>
          <w:lang w:bidi="ru-RU"/>
        </w:rPr>
        <w:t>пункты</w:t>
      </w:r>
      <w:r>
        <w:rPr>
          <w:lang w:bidi="ru-RU"/>
        </w:rPr>
        <w:t xml:space="preserve"> 56, 59, 62-64 и 70-72,).</w:t>
      </w:r>
    </w:p>
    <w:p w:rsidR="00541E95" w:rsidRDefault="00C46781">
      <w:pPr>
        <w:pStyle w:val="1"/>
        <w:numPr>
          <w:ilvl w:val="0"/>
          <w:numId w:val="9"/>
        </w:numPr>
        <w:tabs>
          <w:tab w:val="left" w:pos="353"/>
        </w:tabs>
        <w:spacing w:after="180"/>
        <w:ind w:firstLine="0"/>
      </w:pPr>
      <w:r>
        <w:rPr>
          <w:lang w:bidi="ru-RU"/>
        </w:rPr>
        <w:t>ПРАКТИКА КОНСТИТУЦИОННОГО СУДА РОССИЙСКОЙ ФЕДЕРАЦИИ</w:t>
      </w:r>
    </w:p>
    <w:p w:rsidR="00541E95" w:rsidRDefault="00C46781">
      <w:pPr>
        <w:pStyle w:val="1"/>
        <w:numPr>
          <w:ilvl w:val="0"/>
          <w:numId w:val="10"/>
        </w:numPr>
        <w:tabs>
          <w:tab w:val="left" w:pos="723"/>
        </w:tabs>
        <w:ind w:firstLine="280"/>
        <w:jc w:val="both"/>
      </w:pPr>
      <w:bookmarkStart w:id="14" w:name="bookmark17"/>
      <w:r>
        <w:rPr>
          <w:lang w:bidi="ru-RU"/>
        </w:rPr>
        <w:t xml:space="preserve">В своем </w:t>
      </w:r>
      <w:r w:rsidR="007A7139">
        <w:rPr>
          <w:lang w:bidi="ru-RU"/>
        </w:rPr>
        <w:t>определении</w:t>
      </w:r>
      <w:r>
        <w:rPr>
          <w:lang w:bidi="ru-RU"/>
        </w:rPr>
        <w:t xml:space="preserve"> </w:t>
      </w:r>
      <w:r w:rsidR="007A7139">
        <w:rPr>
          <w:lang w:bidi="ru-RU"/>
        </w:rPr>
        <w:t xml:space="preserve">об отказе в принятии жалобы к рассмотрению </w:t>
      </w:r>
      <w:r>
        <w:rPr>
          <w:lang w:bidi="ru-RU"/>
        </w:rPr>
        <w:t>от 21 апреля 2011 года (№</w:t>
      </w:r>
      <w:r w:rsidR="007051EC">
        <w:rPr>
          <w:lang w:bidi="ru-RU"/>
        </w:rPr>
        <w:t xml:space="preserve"> </w:t>
      </w:r>
      <w:r>
        <w:rPr>
          <w:lang w:bidi="ru-RU"/>
        </w:rPr>
        <w:t>554-О-О) Конституционный суд отклонил жалобу лица, утверждавшего, что статья 22 Закона о гражданстве Российской Федерации несовместима с Конституцией Российской Федерации.  Суд пришел к выводу, что оспариваемое положение не является произвольным, поскольку оно применяется только в тех случаях, когда лица не удовлетворяют условиям, необходимым для получения российского гражданства.</w:t>
      </w:r>
      <w:bookmarkEnd w:id="14"/>
    </w:p>
    <w:p w:rsidR="00541E95" w:rsidRDefault="00C46781">
      <w:pPr>
        <w:pStyle w:val="1"/>
        <w:numPr>
          <w:ilvl w:val="0"/>
          <w:numId w:val="10"/>
        </w:numPr>
        <w:tabs>
          <w:tab w:val="left" w:pos="723"/>
        </w:tabs>
        <w:ind w:firstLine="280"/>
        <w:jc w:val="both"/>
      </w:pPr>
      <w:bookmarkStart w:id="15" w:name="bookmark18"/>
      <w:r>
        <w:rPr>
          <w:lang w:bidi="ru-RU"/>
        </w:rPr>
        <w:t xml:space="preserve">25 октября 2016 года Конституционный суд другим </w:t>
      </w:r>
      <w:r w:rsidR="00D55616">
        <w:rPr>
          <w:lang w:bidi="ru-RU"/>
        </w:rPr>
        <w:t>определением об отказе в принятии жалобы к рассмотрению</w:t>
      </w:r>
      <w:r>
        <w:rPr>
          <w:lang w:bidi="ru-RU"/>
        </w:rPr>
        <w:t xml:space="preserve"> отклонил аналогичную жалобу</w:t>
      </w:r>
      <w:r w:rsidR="000D1133">
        <w:rPr>
          <w:lang w:bidi="ru-RU"/>
        </w:rPr>
        <w:t>, поданную</w:t>
      </w:r>
      <w:r>
        <w:rPr>
          <w:lang w:bidi="ru-RU"/>
        </w:rPr>
        <w:t xml:space="preserve"> лиц</w:t>
      </w:r>
      <w:r w:rsidR="000D1133">
        <w:rPr>
          <w:lang w:bidi="ru-RU"/>
        </w:rPr>
        <w:t>ом</w:t>
      </w:r>
      <w:r>
        <w:rPr>
          <w:lang w:bidi="ru-RU"/>
        </w:rPr>
        <w:t>, лишенн</w:t>
      </w:r>
      <w:r w:rsidR="000D1133">
        <w:rPr>
          <w:lang w:bidi="ru-RU"/>
        </w:rPr>
        <w:t>ым</w:t>
      </w:r>
      <w:r>
        <w:rPr>
          <w:lang w:bidi="ru-RU"/>
        </w:rPr>
        <w:t xml:space="preserve"> российского гражданства за то, что </w:t>
      </w:r>
      <w:r w:rsidR="00905EBD">
        <w:rPr>
          <w:lang w:bidi="ru-RU"/>
        </w:rPr>
        <w:t>данное лицо</w:t>
      </w:r>
      <w:r>
        <w:rPr>
          <w:lang w:bidi="ru-RU"/>
        </w:rPr>
        <w:t xml:space="preserve"> не упомянуло в своем заявлении </w:t>
      </w:r>
      <w:r w:rsidR="000D1133">
        <w:rPr>
          <w:lang w:bidi="ru-RU"/>
        </w:rPr>
        <w:t xml:space="preserve">                                 </w:t>
      </w:r>
      <w:r>
        <w:rPr>
          <w:lang w:bidi="ru-RU"/>
        </w:rPr>
        <w:t xml:space="preserve">о </w:t>
      </w:r>
      <w:r w:rsidR="000D1133">
        <w:rPr>
          <w:lang w:bidi="ru-RU"/>
        </w:rPr>
        <w:t>предоставлении</w:t>
      </w:r>
      <w:r>
        <w:rPr>
          <w:lang w:bidi="ru-RU"/>
        </w:rPr>
        <w:t xml:space="preserve"> российско</w:t>
      </w:r>
      <w:r w:rsidR="000D1133">
        <w:rPr>
          <w:lang w:bidi="ru-RU"/>
        </w:rPr>
        <w:t>го</w:t>
      </w:r>
      <w:r>
        <w:rPr>
          <w:lang w:bidi="ru-RU"/>
        </w:rPr>
        <w:t xml:space="preserve"> гражданств</w:t>
      </w:r>
      <w:r w:rsidR="000D1133">
        <w:rPr>
          <w:lang w:bidi="ru-RU"/>
        </w:rPr>
        <w:t>а</w:t>
      </w:r>
      <w:r>
        <w:rPr>
          <w:lang w:bidi="ru-RU"/>
        </w:rPr>
        <w:t xml:space="preserve"> двух своих несовершеннолетних детей. Суд повторил доводы, использованные в </w:t>
      </w:r>
      <w:r w:rsidR="00C56383">
        <w:rPr>
          <w:lang w:bidi="ru-RU"/>
        </w:rPr>
        <w:t>определении</w:t>
      </w:r>
      <w:r>
        <w:rPr>
          <w:lang w:bidi="ru-RU"/>
        </w:rPr>
        <w:t xml:space="preserve"> от 21 апреля 2011 года.</w:t>
      </w:r>
      <w:bookmarkEnd w:id="15"/>
    </w:p>
    <w:p w:rsidR="00541E95" w:rsidRDefault="00C46781">
      <w:pPr>
        <w:pStyle w:val="1"/>
        <w:numPr>
          <w:ilvl w:val="0"/>
          <w:numId w:val="10"/>
        </w:numPr>
        <w:tabs>
          <w:tab w:val="left" w:pos="723"/>
        </w:tabs>
        <w:spacing w:after="240"/>
        <w:ind w:firstLine="280"/>
        <w:jc w:val="both"/>
      </w:pPr>
      <w:r>
        <w:rPr>
          <w:lang w:bidi="ru-RU"/>
        </w:rPr>
        <w:t xml:space="preserve">15 января, 12 и 28 февраля 2019 года Конституционный суд таким </w:t>
      </w:r>
      <w:r>
        <w:rPr>
          <w:lang w:bidi="ru-RU"/>
        </w:rPr>
        <w:lastRenderedPageBreak/>
        <w:t>же образом отклонил еще несколько аналогичных жалоб, в том числе жалобу заявителя (см. пункты</w:t>
      </w:r>
      <w:hyperlink w:anchor="bookmark5" w:tooltip="Текущий документ">
        <w:r>
          <w:rPr>
            <w:lang w:bidi="ru-RU"/>
          </w:rPr>
          <w:t xml:space="preserve"> 18 </w:t>
        </w:r>
      </w:hyperlink>
      <w:r>
        <w:rPr>
          <w:lang w:bidi="ru-RU"/>
        </w:rPr>
        <w:t>и</w:t>
      </w:r>
      <w:hyperlink w:anchor="bookmark6" w:tooltip="Текущий документ">
        <w:r>
          <w:rPr>
            <w:lang w:bidi="ru-RU"/>
          </w:rPr>
          <w:t xml:space="preserve"> 19 </w:t>
        </w:r>
      </w:hyperlink>
      <w:r>
        <w:rPr>
          <w:lang w:bidi="ru-RU"/>
        </w:rPr>
        <w:t xml:space="preserve">выше). В дополнение к своим предыдущим доводам суд указал, что компетентные органы </w:t>
      </w:r>
      <w:r w:rsidR="00A55131">
        <w:rPr>
          <w:lang w:bidi="ru-RU"/>
        </w:rPr>
        <w:t xml:space="preserve">власти </w:t>
      </w:r>
      <w:r>
        <w:rPr>
          <w:lang w:bidi="ru-RU"/>
        </w:rPr>
        <w:t xml:space="preserve">должны учитывать сопутствующие обстоятельства, такие как время, прошедшее с момента принятия решения о предоставлении российского гражданства, </w:t>
      </w:r>
      <w:r w:rsidR="00A55131">
        <w:rPr>
          <w:lang w:bidi="ru-RU"/>
        </w:rPr>
        <w:t>чтобы</w:t>
      </w:r>
      <w:r>
        <w:rPr>
          <w:lang w:bidi="ru-RU"/>
        </w:rPr>
        <w:t xml:space="preserve"> </w:t>
      </w:r>
      <w:r w:rsidR="00A55131">
        <w:rPr>
          <w:lang w:bidi="ru-RU"/>
        </w:rPr>
        <w:t xml:space="preserve">их </w:t>
      </w:r>
      <w:r>
        <w:rPr>
          <w:lang w:bidi="ru-RU"/>
        </w:rPr>
        <w:t>решени</w:t>
      </w:r>
      <w:r w:rsidR="00A55131">
        <w:rPr>
          <w:lang w:bidi="ru-RU"/>
        </w:rPr>
        <w:t>е</w:t>
      </w:r>
      <w:r>
        <w:rPr>
          <w:lang w:bidi="ru-RU"/>
        </w:rPr>
        <w:t xml:space="preserve"> </w:t>
      </w:r>
      <w:r w:rsidR="00A55131">
        <w:rPr>
          <w:lang w:bidi="ru-RU"/>
        </w:rPr>
        <w:t>соответствовало требованиям</w:t>
      </w:r>
      <w:r>
        <w:rPr>
          <w:lang w:bidi="ru-RU"/>
        </w:rPr>
        <w:t xml:space="preserve"> необходимого и соразмерного вмешательства в права человека.</w:t>
      </w:r>
    </w:p>
    <w:p w:rsidR="00541E95" w:rsidRDefault="00C46781">
      <w:pPr>
        <w:pStyle w:val="1"/>
        <w:numPr>
          <w:ilvl w:val="0"/>
          <w:numId w:val="9"/>
        </w:numPr>
        <w:tabs>
          <w:tab w:val="left" w:pos="435"/>
        </w:tabs>
        <w:spacing w:after="240"/>
        <w:ind w:firstLine="0"/>
      </w:pPr>
      <w:r>
        <w:rPr>
          <w:lang w:bidi="ru-RU"/>
        </w:rPr>
        <w:t>ДОКУМЕНТЫ СОВЕТА ЕВРОПЫ</w:t>
      </w:r>
    </w:p>
    <w:p w:rsidR="00541E95" w:rsidRDefault="00C46781">
      <w:pPr>
        <w:pStyle w:val="1"/>
        <w:numPr>
          <w:ilvl w:val="0"/>
          <w:numId w:val="11"/>
        </w:numPr>
        <w:tabs>
          <w:tab w:val="left" w:pos="661"/>
        </w:tabs>
        <w:spacing w:after="180" w:line="262" w:lineRule="auto"/>
        <w:ind w:firstLine="240"/>
        <w:rPr>
          <w:sz w:val="22"/>
          <w:szCs w:val="22"/>
        </w:rPr>
      </w:pPr>
      <w:r>
        <w:rPr>
          <w:b/>
          <w:sz w:val="22"/>
          <w:lang w:bidi="ru-RU"/>
        </w:rPr>
        <w:t>Европейская конвенция о гражданстве</w:t>
      </w:r>
    </w:p>
    <w:p w:rsidR="00541E95" w:rsidRDefault="00C46781">
      <w:pPr>
        <w:pStyle w:val="1"/>
        <w:numPr>
          <w:ilvl w:val="0"/>
          <w:numId w:val="12"/>
        </w:numPr>
        <w:tabs>
          <w:tab w:val="left" w:pos="723"/>
        </w:tabs>
        <w:ind w:firstLine="280"/>
        <w:jc w:val="both"/>
      </w:pPr>
      <w:bookmarkStart w:id="16" w:name="bookmark19"/>
      <w:r>
        <w:rPr>
          <w:lang w:bidi="ru-RU"/>
        </w:rPr>
        <w:t xml:space="preserve">Основным документом Совета Европы, касающимся гражданства, является Европейская конвенция о гражданстве (ETS </w:t>
      </w:r>
      <w:r w:rsidR="00FB4DEE">
        <w:rPr>
          <w:lang w:bidi="ru-RU"/>
        </w:rPr>
        <w:t xml:space="preserve">          </w:t>
      </w:r>
      <w:r>
        <w:rPr>
          <w:lang w:bidi="ru-RU"/>
        </w:rPr>
        <w:t xml:space="preserve">№ 166), которая была принята 6 ноября 1997 года и вступила в силу </w:t>
      </w:r>
      <w:r w:rsidR="00FB4DEE">
        <w:rPr>
          <w:lang w:bidi="ru-RU"/>
        </w:rPr>
        <w:t xml:space="preserve">           </w:t>
      </w:r>
      <w:r>
        <w:rPr>
          <w:lang w:bidi="ru-RU"/>
        </w:rPr>
        <w:t>1 марта 2000 года. Он</w:t>
      </w:r>
      <w:r w:rsidR="00FB4DEE">
        <w:rPr>
          <w:lang w:bidi="ru-RU"/>
        </w:rPr>
        <w:t>а</w:t>
      </w:r>
      <w:r>
        <w:rPr>
          <w:lang w:bidi="ru-RU"/>
        </w:rPr>
        <w:t xml:space="preserve"> был</w:t>
      </w:r>
      <w:r w:rsidR="00FB4DEE">
        <w:rPr>
          <w:lang w:bidi="ru-RU"/>
        </w:rPr>
        <w:t>а</w:t>
      </w:r>
      <w:r>
        <w:rPr>
          <w:lang w:bidi="ru-RU"/>
        </w:rPr>
        <w:t xml:space="preserve"> ратифицирован двадцатью одним государством-членом Совета Европы. Россия подписала эту Конвенцию 6 ноября 1997 года, но не ратифицировала ее.</w:t>
      </w:r>
      <w:bookmarkEnd w:id="16"/>
    </w:p>
    <w:p w:rsidR="00541E95" w:rsidRDefault="00C46781">
      <w:pPr>
        <w:pStyle w:val="1"/>
        <w:numPr>
          <w:ilvl w:val="0"/>
          <w:numId w:val="12"/>
        </w:numPr>
        <w:tabs>
          <w:tab w:val="left" w:pos="718"/>
        </w:tabs>
        <w:spacing w:after="100"/>
        <w:ind w:firstLine="280"/>
        <w:jc w:val="both"/>
      </w:pPr>
      <w:r>
        <w:rPr>
          <w:lang w:bidi="ru-RU"/>
        </w:rPr>
        <w:t>Статья 7 этой Конвенции (</w:t>
      </w:r>
      <w:r w:rsidR="007051EC">
        <w:rPr>
          <w:lang w:bidi="ru-RU"/>
        </w:rPr>
        <w:t>«</w:t>
      </w:r>
      <w:r>
        <w:rPr>
          <w:lang w:bidi="ru-RU"/>
        </w:rPr>
        <w:t xml:space="preserve">Утрата гражданства </w:t>
      </w:r>
      <w:r w:rsidR="00B46CEA" w:rsidRPr="00B46CEA">
        <w:rPr>
          <w:i/>
          <w:lang w:val="en-US" w:bidi="ru-RU"/>
        </w:rPr>
        <w:t>ex</w:t>
      </w:r>
      <w:r w:rsidR="00B46CEA" w:rsidRPr="00B46CEA">
        <w:rPr>
          <w:i/>
          <w:lang w:bidi="ru-RU"/>
        </w:rPr>
        <w:t xml:space="preserve"> </w:t>
      </w:r>
      <w:proofErr w:type="spellStart"/>
      <w:r w:rsidR="00B46CEA" w:rsidRPr="00B46CEA">
        <w:rPr>
          <w:i/>
          <w:lang w:val="en-US" w:bidi="ru-RU"/>
        </w:rPr>
        <w:t>lege</w:t>
      </w:r>
      <w:proofErr w:type="spellEnd"/>
      <w:r w:rsidR="00260E7A">
        <w:rPr>
          <w:lang w:bidi="ru-RU"/>
        </w:rPr>
        <w:t xml:space="preserve"> </w:t>
      </w:r>
      <w:r>
        <w:rPr>
          <w:lang w:bidi="ru-RU"/>
        </w:rPr>
        <w:t>или по инициативе государства-участника</w:t>
      </w:r>
      <w:r w:rsidR="007051EC">
        <w:rPr>
          <w:lang w:bidi="ru-RU"/>
        </w:rPr>
        <w:t>»</w:t>
      </w:r>
      <w:r>
        <w:rPr>
          <w:lang w:bidi="ru-RU"/>
        </w:rPr>
        <w:t>) в соответствующей части гласи</w:t>
      </w:r>
      <w:r w:rsidR="00B04C9E">
        <w:rPr>
          <w:lang w:bidi="ru-RU"/>
        </w:rPr>
        <w:t>т</w:t>
      </w:r>
      <w:r>
        <w:rPr>
          <w:lang w:bidi="ru-RU"/>
        </w:rPr>
        <w:t xml:space="preserve"> следующее:</w:t>
      </w:r>
    </w:p>
    <w:p w:rsidR="007051EC" w:rsidRDefault="007051EC" w:rsidP="00F3607E">
      <w:pPr>
        <w:pStyle w:val="20"/>
        <w:tabs>
          <w:tab w:val="left" w:pos="1150"/>
        </w:tabs>
        <w:spacing w:after="0"/>
        <w:ind w:left="578" w:firstLine="0"/>
        <w:jc w:val="both"/>
        <w:rPr>
          <w:lang w:bidi="ru-RU"/>
        </w:rPr>
      </w:pPr>
      <w:r>
        <w:rPr>
          <w:lang w:bidi="ru-RU"/>
        </w:rPr>
        <w:t>«1. </w:t>
      </w:r>
      <w:r w:rsidR="00C46781">
        <w:rPr>
          <w:lang w:bidi="ru-RU"/>
        </w:rPr>
        <w:t>Государство-участник не может предусм</w:t>
      </w:r>
      <w:r w:rsidR="00525F33">
        <w:rPr>
          <w:lang w:bidi="ru-RU"/>
        </w:rPr>
        <w:t>а</w:t>
      </w:r>
      <w:r w:rsidR="00C46781">
        <w:rPr>
          <w:lang w:bidi="ru-RU"/>
        </w:rPr>
        <w:t>тр</w:t>
      </w:r>
      <w:r w:rsidR="00525F33">
        <w:rPr>
          <w:lang w:bidi="ru-RU"/>
        </w:rPr>
        <w:t>ива</w:t>
      </w:r>
      <w:r w:rsidR="00C46781">
        <w:rPr>
          <w:lang w:bidi="ru-RU"/>
        </w:rPr>
        <w:t xml:space="preserve">ть в своем внутреннем </w:t>
      </w:r>
      <w:r w:rsidR="00525F33">
        <w:rPr>
          <w:lang w:bidi="ru-RU"/>
        </w:rPr>
        <w:t>праве</w:t>
      </w:r>
      <w:r w:rsidR="00C46781">
        <w:rPr>
          <w:lang w:bidi="ru-RU"/>
        </w:rPr>
        <w:t xml:space="preserve"> утрату гражданства </w:t>
      </w:r>
      <w:proofErr w:type="spellStart"/>
      <w:r w:rsidR="00C46781">
        <w:rPr>
          <w:i/>
          <w:lang w:bidi="ru-RU"/>
        </w:rPr>
        <w:t>ex</w:t>
      </w:r>
      <w:proofErr w:type="spellEnd"/>
      <w:r w:rsidR="00C46781">
        <w:rPr>
          <w:i/>
          <w:lang w:bidi="ru-RU"/>
        </w:rPr>
        <w:t xml:space="preserve"> </w:t>
      </w:r>
      <w:proofErr w:type="spellStart"/>
      <w:r w:rsidR="00C46781">
        <w:rPr>
          <w:i/>
          <w:lang w:bidi="ru-RU"/>
        </w:rPr>
        <w:t>lege</w:t>
      </w:r>
      <w:proofErr w:type="spellEnd"/>
      <w:r w:rsidR="00C46781">
        <w:rPr>
          <w:lang w:bidi="ru-RU"/>
        </w:rPr>
        <w:t xml:space="preserve"> или по инициативе государства-участника, за исключением следующих случаев:</w:t>
      </w:r>
    </w:p>
    <w:p w:rsidR="00541E95" w:rsidRDefault="00C46781" w:rsidP="007051EC">
      <w:pPr>
        <w:pStyle w:val="20"/>
        <w:tabs>
          <w:tab w:val="left" w:pos="1150"/>
        </w:tabs>
        <w:spacing w:after="0" w:line="302" w:lineRule="auto"/>
        <w:ind w:left="580" w:firstLine="0"/>
        <w:jc w:val="both"/>
      </w:pPr>
      <w:r>
        <w:rPr>
          <w:lang w:bidi="ru-RU"/>
        </w:rPr>
        <w:t xml:space="preserve"> ...</w:t>
      </w:r>
    </w:p>
    <w:p w:rsidR="00541E95" w:rsidRPr="007051EC" w:rsidRDefault="007051EC" w:rsidP="007051EC">
      <w:pPr>
        <w:pStyle w:val="20"/>
        <w:tabs>
          <w:tab w:val="left" w:pos="1150"/>
        </w:tabs>
        <w:spacing w:after="240"/>
        <w:ind w:left="580" w:firstLine="0"/>
        <w:jc w:val="both"/>
      </w:pPr>
      <w:r>
        <w:rPr>
          <w:lang w:val="en-US" w:bidi="ru-RU"/>
        </w:rPr>
        <w:t>b</w:t>
      </w:r>
      <w:r w:rsidRPr="007051EC">
        <w:rPr>
          <w:lang w:bidi="ru-RU"/>
        </w:rPr>
        <w:t>)</w:t>
      </w:r>
      <w:r>
        <w:rPr>
          <w:lang w:val="en-US" w:bidi="ru-RU"/>
        </w:rPr>
        <w:t> </w:t>
      </w:r>
      <w:r w:rsidR="00C46781">
        <w:rPr>
          <w:lang w:bidi="ru-RU"/>
        </w:rPr>
        <w:t xml:space="preserve">приобретение гражданства государства-участника </w:t>
      </w:r>
      <w:r w:rsidR="009B25DE">
        <w:rPr>
          <w:lang w:bidi="ru-RU"/>
        </w:rPr>
        <w:t>путем</w:t>
      </w:r>
      <w:r w:rsidR="00C46781">
        <w:rPr>
          <w:lang w:bidi="ru-RU"/>
        </w:rPr>
        <w:t xml:space="preserve"> обмана, ложной информации или сокрытия любого </w:t>
      </w:r>
      <w:r w:rsidR="00B46CEA">
        <w:rPr>
          <w:lang w:bidi="ru-RU"/>
        </w:rPr>
        <w:t>относящегося к делу</w:t>
      </w:r>
      <w:r w:rsidR="00C46781">
        <w:rPr>
          <w:lang w:bidi="ru-RU"/>
        </w:rPr>
        <w:t xml:space="preserve"> факта, </w:t>
      </w:r>
      <w:r w:rsidR="00B46CEA">
        <w:rPr>
          <w:lang w:bidi="ru-RU"/>
        </w:rPr>
        <w:t>касающегося заявителя</w:t>
      </w:r>
      <w:r w:rsidR="00C46781">
        <w:rPr>
          <w:lang w:bidi="ru-RU"/>
        </w:rPr>
        <w:t>; ...</w:t>
      </w:r>
      <w:r>
        <w:rPr>
          <w:lang w:bidi="ru-RU"/>
        </w:rPr>
        <w:t>»</w:t>
      </w:r>
    </w:p>
    <w:p w:rsidR="00541E95" w:rsidRPr="00FA54C6" w:rsidRDefault="00C46781">
      <w:pPr>
        <w:pStyle w:val="20"/>
        <w:numPr>
          <w:ilvl w:val="0"/>
          <w:numId w:val="11"/>
        </w:numPr>
        <w:tabs>
          <w:tab w:val="left" w:pos="661"/>
        </w:tabs>
        <w:spacing w:after="180" w:line="262" w:lineRule="auto"/>
        <w:ind w:left="0" w:firstLine="240"/>
        <w:rPr>
          <w:spacing w:val="-6"/>
          <w:sz w:val="24"/>
          <w:szCs w:val="24"/>
        </w:rPr>
      </w:pPr>
      <w:r w:rsidRPr="00F16C75">
        <w:rPr>
          <w:b/>
          <w:spacing w:val="-6"/>
          <w:sz w:val="24"/>
          <w:szCs w:val="24"/>
          <w:lang w:bidi="ru-RU"/>
        </w:rPr>
        <w:t>Пояснительный</w:t>
      </w:r>
      <w:r w:rsidRPr="00FA54C6">
        <w:rPr>
          <w:b/>
          <w:spacing w:val="-6"/>
          <w:sz w:val="24"/>
          <w:szCs w:val="24"/>
          <w:lang w:bidi="ru-RU"/>
        </w:rPr>
        <w:t xml:space="preserve"> доклад к Европейской конвенции о гражданстве</w:t>
      </w:r>
    </w:p>
    <w:p w:rsidR="00541E95" w:rsidRDefault="00C46781" w:rsidP="00FA54C6">
      <w:pPr>
        <w:pStyle w:val="1"/>
        <w:numPr>
          <w:ilvl w:val="0"/>
          <w:numId w:val="12"/>
        </w:numPr>
        <w:tabs>
          <w:tab w:val="left" w:pos="665"/>
        </w:tabs>
        <w:spacing w:after="180"/>
        <w:ind w:firstLine="280"/>
        <w:jc w:val="both"/>
      </w:pPr>
      <w:bookmarkStart w:id="17" w:name="bookmark20"/>
      <w:r>
        <w:rPr>
          <w:lang w:bidi="ru-RU"/>
        </w:rPr>
        <w:t>Пояснительный доклад к Европейской конвенции о гражданстве в соответствующей части гласит следующее:</w:t>
      </w:r>
      <w:bookmarkEnd w:id="17"/>
    </w:p>
    <w:p w:rsidR="00194F99" w:rsidRDefault="00C46781">
      <w:pPr>
        <w:pStyle w:val="20"/>
        <w:spacing w:line="254" w:lineRule="auto"/>
        <w:jc w:val="both"/>
        <w:rPr>
          <w:lang w:bidi="ru-RU"/>
        </w:rPr>
      </w:pPr>
      <w:r>
        <w:rPr>
          <w:lang w:bidi="ru-RU"/>
        </w:rPr>
        <w:t xml:space="preserve">«58. </w:t>
      </w:r>
      <w:r w:rsidRPr="009C4390">
        <w:rPr>
          <w:lang w:bidi="ru-RU"/>
        </w:rPr>
        <w:t>Статья 7 содержит</w:t>
      </w:r>
      <w:r>
        <w:rPr>
          <w:lang w:bidi="ru-RU"/>
        </w:rPr>
        <w:t xml:space="preserve"> исчерпывающий перечень случаев, когда гражданство может быть утрачено автоматически в силу закона (</w:t>
      </w:r>
      <w:proofErr w:type="spellStart"/>
      <w:r>
        <w:rPr>
          <w:i/>
          <w:lang w:bidi="ru-RU"/>
        </w:rPr>
        <w:t>ex</w:t>
      </w:r>
      <w:proofErr w:type="spellEnd"/>
      <w:r>
        <w:rPr>
          <w:i/>
          <w:lang w:bidi="ru-RU"/>
        </w:rPr>
        <w:t xml:space="preserve"> </w:t>
      </w:r>
      <w:proofErr w:type="spellStart"/>
      <w:r>
        <w:rPr>
          <w:i/>
          <w:lang w:bidi="ru-RU"/>
        </w:rPr>
        <w:t>lege</w:t>
      </w:r>
      <w:proofErr w:type="spellEnd"/>
      <w:r>
        <w:rPr>
          <w:lang w:bidi="ru-RU"/>
        </w:rPr>
        <w:t>) или по инициативе государства-участника. В этих ограниченных случаях и при определенных услови</w:t>
      </w:r>
      <w:r w:rsidR="00525239">
        <w:rPr>
          <w:lang w:bidi="ru-RU"/>
        </w:rPr>
        <w:t>ях</w:t>
      </w:r>
      <w:r>
        <w:rPr>
          <w:lang w:bidi="ru-RU"/>
        </w:rPr>
        <w:t xml:space="preserve"> государство-участник может </w:t>
      </w:r>
      <w:r w:rsidR="00525239">
        <w:rPr>
          <w:lang w:bidi="ru-RU"/>
        </w:rPr>
        <w:t xml:space="preserve">отменить предоставление </w:t>
      </w:r>
      <w:r>
        <w:rPr>
          <w:lang w:bidi="ru-RU"/>
        </w:rPr>
        <w:t xml:space="preserve">своего гражданства. Это положение сформулировано в </w:t>
      </w:r>
      <w:r w:rsidR="00790A42">
        <w:rPr>
          <w:lang w:bidi="ru-RU"/>
        </w:rPr>
        <w:t>контексте негативного обязательства</w:t>
      </w:r>
      <w:r>
        <w:rPr>
          <w:lang w:bidi="ru-RU"/>
        </w:rPr>
        <w:t>, с тем чтобы подчеркнуть, что автоматическая утрата гражданства или утрата гражданства по инициативе государства-участника не может иметь мест</w:t>
      </w:r>
      <w:r w:rsidR="00D70AF6">
        <w:rPr>
          <w:lang w:bidi="ru-RU"/>
        </w:rPr>
        <w:t>о</w:t>
      </w:r>
      <w:r>
        <w:rPr>
          <w:lang w:bidi="ru-RU"/>
        </w:rPr>
        <w:t xml:space="preserve">, если это не касается одного из случаев, предусмотренных </w:t>
      </w:r>
      <w:r w:rsidR="004B6647">
        <w:rPr>
          <w:lang w:bidi="ru-RU"/>
        </w:rPr>
        <w:t>данной</w:t>
      </w:r>
      <w:r>
        <w:rPr>
          <w:lang w:bidi="ru-RU"/>
        </w:rPr>
        <w:t xml:space="preserve"> статьей. Однако государство-участник может разрешить лицам сохранять свое гражданство даже в таких случаях. Статья 7 не касается случаев, когда имели место административные ошибки, которые в рассматриваемой стране не считаются случаями утраты гражданства. </w:t>
      </w:r>
    </w:p>
    <w:p w:rsidR="00541E95" w:rsidRDefault="00C46781">
      <w:pPr>
        <w:pStyle w:val="20"/>
        <w:spacing w:line="254" w:lineRule="auto"/>
        <w:jc w:val="both"/>
      </w:pPr>
      <w:r>
        <w:rPr>
          <w:lang w:bidi="ru-RU"/>
        </w:rPr>
        <w:t>...</w:t>
      </w:r>
    </w:p>
    <w:p w:rsidR="00541E95" w:rsidRDefault="006548D5">
      <w:pPr>
        <w:pStyle w:val="20"/>
        <w:numPr>
          <w:ilvl w:val="0"/>
          <w:numId w:val="13"/>
        </w:numPr>
        <w:tabs>
          <w:tab w:val="left" w:pos="959"/>
        </w:tabs>
        <w:jc w:val="both"/>
      </w:pPr>
      <w:r w:rsidRPr="0068079D">
        <w:rPr>
          <w:lang w:bidi="ru-RU"/>
        </w:rPr>
        <w:lastRenderedPageBreak/>
        <w:t>Обман</w:t>
      </w:r>
      <w:r w:rsidR="00C46781">
        <w:rPr>
          <w:lang w:bidi="ru-RU"/>
        </w:rPr>
        <w:t xml:space="preserve">, ложная информация или сокрытие любого </w:t>
      </w:r>
      <w:r w:rsidR="0068079D">
        <w:rPr>
          <w:lang w:bidi="ru-RU"/>
        </w:rPr>
        <w:t>имеющего отношение к делу</w:t>
      </w:r>
      <w:r w:rsidR="00C46781">
        <w:rPr>
          <w:lang w:bidi="ru-RU"/>
        </w:rPr>
        <w:t xml:space="preserve"> факта должны </w:t>
      </w:r>
      <w:r w:rsidR="00514FEA">
        <w:rPr>
          <w:lang w:bidi="ru-RU"/>
        </w:rPr>
        <w:t>представлять собой результат</w:t>
      </w:r>
      <w:r w:rsidR="00C46781">
        <w:rPr>
          <w:lang w:bidi="ru-RU"/>
        </w:rPr>
        <w:t xml:space="preserve"> преднамеренного действия или бездействия заявителя, котор</w:t>
      </w:r>
      <w:r w:rsidR="00514FEA">
        <w:rPr>
          <w:lang w:bidi="ru-RU"/>
        </w:rPr>
        <w:t>ы</w:t>
      </w:r>
      <w:r w:rsidR="00C46781">
        <w:rPr>
          <w:lang w:bidi="ru-RU"/>
        </w:rPr>
        <w:t xml:space="preserve">е </w:t>
      </w:r>
      <w:r w:rsidR="00514FEA">
        <w:rPr>
          <w:lang w:bidi="ru-RU"/>
        </w:rPr>
        <w:t>явились</w:t>
      </w:r>
      <w:r w:rsidR="00C46781">
        <w:rPr>
          <w:lang w:bidi="ru-RU"/>
        </w:rPr>
        <w:t xml:space="preserve"> существенным фактором при приобретении гражданства. </w:t>
      </w:r>
      <w:r w:rsidR="00C46781" w:rsidRPr="009022AD">
        <w:rPr>
          <w:lang w:bidi="ru-RU"/>
        </w:rPr>
        <w:t>Например</w:t>
      </w:r>
      <w:r w:rsidR="00C46781">
        <w:rPr>
          <w:lang w:bidi="ru-RU"/>
        </w:rPr>
        <w:t>, если какое-либо лицо приобретает гражданство государства-участника при условии</w:t>
      </w:r>
      <w:r w:rsidR="00514FEA">
        <w:rPr>
          <w:lang w:bidi="ru-RU"/>
        </w:rPr>
        <w:t xml:space="preserve"> последующего отказа </w:t>
      </w:r>
      <w:r w:rsidR="00237C8C">
        <w:rPr>
          <w:lang w:bidi="ru-RU"/>
        </w:rPr>
        <w:t xml:space="preserve">со своей стороны </w:t>
      </w:r>
      <w:r w:rsidR="00514FEA">
        <w:rPr>
          <w:lang w:bidi="ru-RU"/>
        </w:rPr>
        <w:t>от гражданства происхождения</w:t>
      </w:r>
      <w:r w:rsidR="00C46781">
        <w:rPr>
          <w:lang w:bidi="ru-RU"/>
        </w:rPr>
        <w:t xml:space="preserve">, </w:t>
      </w:r>
      <w:r w:rsidR="00237C8C">
        <w:rPr>
          <w:lang w:bidi="ru-RU"/>
        </w:rPr>
        <w:t>и</w:t>
      </w:r>
      <w:r w:rsidR="00C46781">
        <w:rPr>
          <w:lang w:bidi="ru-RU"/>
        </w:rPr>
        <w:t xml:space="preserve"> это лицо не </w:t>
      </w:r>
      <w:r w:rsidR="009022AD" w:rsidRPr="009022AD">
        <w:rPr>
          <w:lang w:bidi="ru-RU"/>
        </w:rPr>
        <w:t>[</w:t>
      </w:r>
      <w:r w:rsidR="009022AD">
        <w:rPr>
          <w:lang w:bidi="ru-RU"/>
        </w:rPr>
        <w:t>откажется от этого гражданства</w:t>
      </w:r>
      <w:r w:rsidR="009022AD" w:rsidRPr="009022AD">
        <w:rPr>
          <w:lang w:bidi="ru-RU"/>
        </w:rPr>
        <w:t>]</w:t>
      </w:r>
      <w:r w:rsidR="00514FEA" w:rsidRPr="00514FEA">
        <w:rPr>
          <w:lang w:bidi="ru-RU"/>
        </w:rPr>
        <w:t xml:space="preserve"> </w:t>
      </w:r>
      <w:r w:rsidR="00514FEA">
        <w:rPr>
          <w:lang w:bidi="ru-RU"/>
        </w:rPr>
        <w:t>добровольно</w:t>
      </w:r>
      <w:r w:rsidR="00C46781">
        <w:rPr>
          <w:lang w:bidi="ru-RU"/>
        </w:rPr>
        <w:t>, то государство-участник будет иметь право предусмотреть</w:t>
      </w:r>
      <w:r w:rsidR="00124C0C" w:rsidRPr="00124C0C">
        <w:rPr>
          <w:lang w:bidi="ru-RU"/>
        </w:rPr>
        <w:t xml:space="preserve"> </w:t>
      </w:r>
      <w:r w:rsidR="00C46781">
        <w:rPr>
          <w:lang w:bidi="ru-RU"/>
        </w:rPr>
        <w:t xml:space="preserve">утрату </w:t>
      </w:r>
      <w:r w:rsidR="00124C0C">
        <w:rPr>
          <w:lang w:bidi="ru-RU"/>
        </w:rPr>
        <w:t>с</w:t>
      </w:r>
      <w:r w:rsidR="009022AD">
        <w:rPr>
          <w:lang w:bidi="ru-RU"/>
        </w:rPr>
        <w:t>обственного</w:t>
      </w:r>
      <w:r w:rsidR="00124C0C">
        <w:rPr>
          <w:lang w:bidi="ru-RU"/>
        </w:rPr>
        <w:t xml:space="preserve"> </w:t>
      </w:r>
      <w:r w:rsidR="00C46781">
        <w:rPr>
          <w:lang w:bidi="ru-RU"/>
        </w:rPr>
        <w:t xml:space="preserve">гражданства. Кроме того, для целей настоящей Конвенции </w:t>
      </w:r>
      <w:r w:rsidR="00194F99">
        <w:rPr>
          <w:lang w:bidi="ru-RU"/>
        </w:rPr>
        <w:t>«</w:t>
      </w:r>
      <w:r w:rsidR="00C46781">
        <w:rPr>
          <w:lang w:bidi="ru-RU"/>
        </w:rPr>
        <w:t xml:space="preserve">сокрытие любого </w:t>
      </w:r>
      <w:r w:rsidR="009F218E">
        <w:rPr>
          <w:lang w:bidi="ru-RU"/>
        </w:rPr>
        <w:t xml:space="preserve">имеющего отношение к делу </w:t>
      </w:r>
      <w:r w:rsidR="00C46781">
        <w:rPr>
          <w:lang w:bidi="ru-RU"/>
        </w:rPr>
        <w:t>факта</w:t>
      </w:r>
      <w:r w:rsidR="00194F99">
        <w:rPr>
          <w:lang w:bidi="ru-RU"/>
        </w:rPr>
        <w:t>»</w:t>
      </w:r>
      <w:r w:rsidR="00C46781">
        <w:rPr>
          <w:lang w:bidi="ru-RU"/>
        </w:rPr>
        <w:t xml:space="preserve"> означает сокрытие </w:t>
      </w:r>
      <w:r w:rsidR="0093123A">
        <w:rPr>
          <w:lang w:bidi="ru-RU"/>
        </w:rPr>
        <w:t xml:space="preserve">имеющего отношение к делу </w:t>
      </w:r>
      <w:r w:rsidR="00C46781">
        <w:rPr>
          <w:lang w:bidi="ru-RU"/>
        </w:rPr>
        <w:t xml:space="preserve">условия, которое препятствовало бы приобретению гражданства соответствующим лицом (например, двоеженство). </w:t>
      </w:r>
      <w:r w:rsidR="00194F99">
        <w:rPr>
          <w:lang w:bidi="ru-RU"/>
        </w:rPr>
        <w:t>«</w:t>
      </w:r>
      <w:r w:rsidR="0093123A">
        <w:rPr>
          <w:lang w:bidi="ru-RU"/>
        </w:rPr>
        <w:t>Имеющие отношение к делу</w:t>
      </w:r>
      <w:r w:rsidR="00194F99">
        <w:rPr>
          <w:lang w:bidi="ru-RU"/>
        </w:rPr>
        <w:t>»</w:t>
      </w:r>
      <w:r w:rsidR="00C46781">
        <w:rPr>
          <w:lang w:bidi="ru-RU"/>
        </w:rPr>
        <w:t xml:space="preserve"> в этом контексте означает факты (такие, как сокрытие другого гражданства или сокрытие</w:t>
      </w:r>
      <w:r w:rsidR="0093123A">
        <w:rPr>
          <w:lang w:bidi="ru-RU"/>
        </w:rPr>
        <w:t xml:space="preserve"> факта</w:t>
      </w:r>
      <w:r w:rsidR="00C46781">
        <w:rPr>
          <w:lang w:bidi="ru-RU"/>
        </w:rPr>
        <w:t xml:space="preserve"> осуждения за серьезное преступление), которые, если бы они были известны до предоставления гражданства, привели бы к принятию решения об отказе в предоставлении такого гражданства.</w:t>
      </w:r>
    </w:p>
    <w:p w:rsidR="00541E95" w:rsidRDefault="00C46781">
      <w:pPr>
        <w:pStyle w:val="20"/>
        <w:numPr>
          <w:ilvl w:val="0"/>
          <w:numId w:val="13"/>
        </w:numPr>
        <w:tabs>
          <w:tab w:val="left" w:pos="954"/>
        </w:tabs>
        <w:jc w:val="both"/>
      </w:pPr>
      <w:r>
        <w:rPr>
          <w:lang w:bidi="ru-RU"/>
        </w:rPr>
        <w:t xml:space="preserve">Формулировка данного подпункта также предназначена для охвата </w:t>
      </w:r>
      <w:r w:rsidR="0093123A">
        <w:rPr>
          <w:lang w:bidi="ru-RU"/>
        </w:rPr>
        <w:t xml:space="preserve">случаев </w:t>
      </w:r>
      <w:r>
        <w:rPr>
          <w:lang w:bidi="ru-RU"/>
        </w:rPr>
        <w:t>приобретения гражданства под ложным предлогом (ложная или неполная информация</w:t>
      </w:r>
      <w:r w:rsidR="0093123A">
        <w:rPr>
          <w:lang w:bidi="ru-RU"/>
        </w:rPr>
        <w:t>,</w:t>
      </w:r>
      <w:r>
        <w:rPr>
          <w:lang w:bidi="ru-RU"/>
        </w:rPr>
        <w:t xml:space="preserve"> или другие обманные действия, в частности с помощью </w:t>
      </w:r>
      <w:r w:rsidR="0093123A">
        <w:rPr>
          <w:lang w:bidi="ru-RU"/>
        </w:rPr>
        <w:t xml:space="preserve">неподлинных или </w:t>
      </w:r>
      <w:r>
        <w:rPr>
          <w:lang w:bidi="ru-RU"/>
        </w:rPr>
        <w:t xml:space="preserve">недостоверных свидетельств), </w:t>
      </w:r>
      <w:r w:rsidR="00F00AAD">
        <w:rPr>
          <w:lang w:bidi="ru-RU"/>
        </w:rPr>
        <w:t xml:space="preserve">посредством </w:t>
      </w:r>
      <w:r>
        <w:rPr>
          <w:lang w:bidi="ru-RU"/>
        </w:rPr>
        <w:t>угроз, подкупа и других подобных недобросовестных действий.</w:t>
      </w:r>
    </w:p>
    <w:p w:rsidR="00541E95" w:rsidRDefault="00C46781">
      <w:pPr>
        <w:pStyle w:val="20"/>
        <w:numPr>
          <w:ilvl w:val="0"/>
          <w:numId w:val="13"/>
        </w:numPr>
        <w:tabs>
          <w:tab w:val="left" w:pos="908"/>
        </w:tabs>
        <w:spacing w:after="220"/>
        <w:jc w:val="both"/>
      </w:pPr>
      <w:r>
        <w:rPr>
          <w:lang w:bidi="ru-RU"/>
        </w:rPr>
        <w:t>В тех случаях, когда приобретение гражданства явилось результатом ненадлежащ</w:t>
      </w:r>
      <w:r w:rsidR="00C224D7">
        <w:rPr>
          <w:lang w:bidi="ru-RU"/>
        </w:rPr>
        <w:t>их действий</w:t>
      </w:r>
      <w:r>
        <w:rPr>
          <w:lang w:bidi="ru-RU"/>
        </w:rPr>
        <w:t>, указанн</w:t>
      </w:r>
      <w:r w:rsidR="00C224D7">
        <w:rPr>
          <w:lang w:bidi="ru-RU"/>
        </w:rPr>
        <w:t>ых</w:t>
      </w:r>
      <w:r>
        <w:rPr>
          <w:lang w:bidi="ru-RU"/>
        </w:rPr>
        <w:t xml:space="preserve"> в подпункте </w:t>
      </w:r>
      <w:r w:rsidR="00C224D7">
        <w:rPr>
          <w:lang w:bidi="ru-RU"/>
        </w:rPr>
        <w:t>«</w:t>
      </w:r>
      <w:r w:rsidR="00C224D7">
        <w:rPr>
          <w:lang w:val="en-US" w:bidi="ru-RU"/>
        </w:rPr>
        <w:t>b</w:t>
      </w:r>
      <w:r w:rsidR="00C224D7">
        <w:rPr>
          <w:lang w:bidi="ru-RU"/>
        </w:rPr>
        <w:t>»</w:t>
      </w:r>
      <w:r>
        <w:rPr>
          <w:lang w:bidi="ru-RU"/>
        </w:rPr>
        <w:t>, государства вправе либо аннулировать гражданство (утрата), либо считать, что это лицо никогда не приобретало их гражданства (</w:t>
      </w:r>
      <w:proofErr w:type="spellStart"/>
      <w:r>
        <w:rPr>
          <w:lang w:bidi="ru-RU"/>
        </w:rPr>
        <w:t>void</w:t>
      </w:r>
      <w:proofErr w:type="spellEnd"/>
      <w:r>
        <w:rPr>
          <w:lang w:bidi="ru-RU"/>
        </w:rPr>
        <w:t xml:space="preserve"> </w:t>
      </w:r>
      <w:proofErr w:type="spellStart"/>
      <w:r>
        <w:rPr>
          <w:lang w:bidi="ru-RU"/>
        </w:rPr>
        <w:t>ab</w:t>
      </w:r>
      <w:proofErr w:type="spellEnd"/>
      <w:r>
        <w:rPr>
          <w:lang w:bidi="ru-RU"/>
        </w:rPr>
        <w:t xml:space="preserve"> </w:t>
      </w:r>
      <w:proofErr w:type="spellStart"/>
      <w:r>
        <w:rPr>
          <w:lang w:bidi="ru-RU"/>
        </w:rPr>
        <w:t>initio</w:t>
      </w:r>
      <w:proofErr w:type="spellEnd"/>
      <w:r>
        <w:rPr>
          <w:lang w:bidi="ru-RU"/>
        </w:rPr>
        <w:t>)</w:t>
      </w:r>
      <w:r w:rsidR="00194F99">
        <w:rPr>
          <w:lang w:bidi="ru-RU"/>
        </w:rPr>
        <w:t>»</w:t>
      </w:r>
      <w:r w:rsidR="00C224D7">
        <w:rPr>
          <w:lang w:bidi="ru-RU"/>
        </w:rPr>
        <w:t>.</w:t>
      </w:r>
    </w:p>
    <w:p w:rsidR="00541E95" w:rsidRDefault="00C46781">
      <w:pPr>
        <w:pStyle w:val="11"/>
        <w:keepNext/>
        <w:keepLines/>
        <w:jc w:val="both"/>
      </w:pPr>
      <w:bookmarkStart w:id="18" w:name="bookmark21"/>
      <w:r>
        <w:rPr>
          <w:lang w:bidi="ru-RU"/>
        </w:rPr>
        <w:t>ПРАВ</w:t>
      </w:r>
      <w:bookmarkEnd w:id="18"/>
      <w:r w:rsidR="009E3D27">
        <w:rPr>
          <w:lang w:bidi="ru-RU"/>
        </w:rPr>
        <w:t>О</w:t>
      </w:r>
    </w:p>
    <w:p w:rsidR="00541E95" w:rsidRDefault="00C46781">
      <w:pPr>
        <w:pStyle w:val="1"/>
        <w:numPr>
          <w:ilvl w:val="0"/>
          <w:numId w:val="14"/>
        </w:numPr>
        <w:tabs>
          <w:tab w:val="left" w:pos="255"/>
        </w:tabs>
        <w:spacing w:after="220"/>
        <w:ind w:firstLine="0"/>
        <w:jc w:val="both"/>
      </w:pPr>
      <w:r>
        <w:rPr>
          <w:lang w:bidi="ru-RU"/>
        </w:rPr>
        <w:t>ПРЕДПОЛАГАЕМОЕ НАРУШЕНИЕ СТАТЬИ 8 КОНВЕНЦИИ</w:t>
      </w:r>
    </w:p>
    <w:p w:rsidR="00541E95" w:rsidRDefault="00C46781">
      <w:pPr>
        <w:pStyle w:val="1"/>
        <w:spacing w:after="80"/>
        <w:ind w:firstLine="280"/>
        <w:jc w:val="both"/>
      </w:pPr>
      <w:r>
        <w:rPr>
          <w:lang w:bidi="ru-RU"/>
        </w:rPr>
        <w:t>43. Заявитель жаловался на то, что решения об аннулировании его российского гражданства и выдворении его с территории России представляли собой нарушение статьи 8 Конвенции, которая гласит следующее:</w:t>
      </w:r>
    </w:p>
    <w:p w:rsidR="00541E95" w:rsidRDefault="00C46781">
      <w:pPr>
        <w:pStyle w:val="20"/>
        <w:jc w:val="both"/>
      </w:pPr>
      <w:r>
        <w:rPr>
          <w:lang w:bidi="ru-RU"/>
        </w:rPr>
        <w:t xml:space="preserve">«1. Каждый имеет право на уважение </w:t>
      </w:r>
      <w:r w:rsidR="00D2133A">
        <w:rPr>
          <w:lang w:bidi="ru-RU"/>
        </w:rPr>
        <w:t>его</w:t>
      </w:r>
      <w:r>
        <w:rPr>
          <w:lang w:bidi="ru-RU"/>
        </w:rPr>
        <w:t xml:space="preserve"> </w:t>
      </w:r>
      <w:r w:rsidR="00D2133A">
        <w:rPr>
          <w:lang w:bidi="ru-RU"/>
        </w:rPr>
        <w:t>личной</w:t>
      </w:r>
      <w:r>
        <w:rPr>
          <w:lang w:bidi="ru-RU"/>
        </w:rPr>
        <w:t xml:space="preserve"> и семейной жизни, </w:t>
      </w:r>
      <w:r w:rsidR="00D2133A">
        <w:rPr>
          <w:lang w:bidi="ru-RU"/>
        </w:rPr>
        <w:t xml:space="preserve">его </w:t>
      </w:r>
      <w:r>
        <w:rPr>
          <w:lang w:bidi="ru-RU"/>
        </w:rPr>
        <w:t>жилища и корреспонденции.</w:t>
      </w:r>
    </w:p>
    <w:p w:rsidR="00541E95" w:rsidRDefault="00C46781">
      <w:pPr>
        <w:pStyle w:val="20"/>
        <w:numPr>
          <w:ilvl w:val="0"/>
          <w:numId w:val="14"/>
        </w:numPr>
        <w:tabs>
          <w:tab w:val="left" w:pos="908"/>
        </w:tabs>
        <w:spacing w:after="220"/>
        <w:jc w:val="both"/>
      </w:pPr>
      <w:r>
        <w:rPr>
          <w:lang w:bidi="ru-RU"/>
        </w:rPr>
        <w:t xml:space="preserve">Не допускается вмешательство со стороны публичных властей в осуществление этого права, за исключением случаев, когда такое вмешательство предусмотрено законом и необходимо в демократическом обществе в </w:t>
      </w:r>
      <w:r w:rsidR="00D2133A">
        <w:rPr>
          <w:lang w:bidi="ru-RU"/>
        </w:rPr>
        <w:t>интересах</w:t>
      </w:r>
      <w:r>
        <w:rPr>
          <w:lang w:bidi="ru-RU"/>
        </w:rPr>
        <w:t xml:space="preserve"> национальной безопасности и общественного порядка, экономического благосостояния страны, </w:t>
      </w:r>
      <w:r w:rsidR="00D2133A">
        <w:rPr>
          <w:lang w:bidi="ru-RU"/>
        </w:rPr>
        <w:t xml:space="preserve">в целях </w:t>
      </w:r>
      <w:r>
        <w:rPr>
          <w:lang w:bidi="ru-RU"/>
        </w:rPr>
        <w:t xml:space="preserve">предотвращения беспорядков или преступлений, </w:t>
      </w:r>
      <w:r w:rsidR="00D2133A">
        <w:rPr>
          <w:lang w:bidi="ru-RU"/>
        </w:rPr>
        <w:t xml:space="preserve">для </w:t>
      </w:r>
      <w:r>
        <w:rPr>
          <w:lang w:bidi="ru-RU"/>
        </w:rPr>
        <w:t>охраны здоровья или нравственности или защиты прав и свобод других лиц».</w:t>
      </w:r>
    </w:p>
    <w:p w:rsidR="00541E95" w:rsidRDefault="00C46781">
      <w:pPr>
        <w:pStyle w:val="20"/>
        <w:numPr>
          <w:ilvl w:val="0"/>
          <w:numId w:val="15"/>
        </w:numPr>
        <w:tabs>
          <w:tab w:val="left" w:pos="629"/>
        </w:tabs>
        <w:spacing w:after="220" w:line="218" w:lineRule="auto"/>
        <w:ind w:left="0" w:firstLine="240"/>
        <w:jc w:val="both"/>
        <w:rPr>
          <w:sz w:val="22"/>
          <w:szCs w:val="22"/>
        </w:rPr>
      </w:pPr>
      <w:r>
        <w:rPr>
          <w:b/>
          <w:sz w:val="22"/>
          <w:lang w:bidi="ru-RU"/>
        </w:rPr>
        <w:t>Приемлемость</w:t>
      </w:r>
    </w:p>
    <w:p w:rsidR="00541E95" w:rsidRDefault="00C46781" w:rsidP="00520F59">
      <w:pPr>
        <w:pStyle w:val="1"/>
        <w:numPr>
          <w:ilvl w:val="0"/>
          <w:numId w:val="16"/>
        </w:numPr>
        <w:tabs>
          <w:tab w:val="left" w:pos="658"/>
        </w:tabs>
        <w:ind w:firstLine="301"/>
        <w:jc w:val="both"/>
      </w:pPr>
      <w:r>
        <w:rPr>
          <w:lang w:bidi="ru-RU"/>
        </w:rPr>
        <w:t>Стороны не прокомментировали приемлемость жалобы.</w:t>
      </w:r>
    </w:p>
    <w:p w:rsidR="00541E95" w:rsidRDefault="00C46781" w:rsidP="00520F59">
      <w:pPr>
        <w:pStyle w:val="1"/>
        <w:numPr>
          <w:ilvl w:val="0"/>
          <w:numId w:val="16"/>
        </w:numPr>
        <w:tabs>
          <w:tab w:val="left" w:pos="708"/>
        </w:tabs>
        <w:spacing w:after="240"/>
        <w:ind w:firstLine="301"/>
        <w:jc w:val="both"/>
      </w:pPr>
      <w:r>
        <w:rPr>
          <w:lang w:bidi="ru-RU"/>
        </w:rPr>
        <w:t>Суд далее отмечает, что данная жалоба не является явно необоснованной</w:t>
      </w:r>
      <w:r w:rsidR="005D3047">
        <w:rPr>
          <w:lang w:bidi="ru-RU"/>
        </w:rPr>
        <w:t xml:space="preserve"> или</w:t>
      </w:r>
      <w:r>
        <w:rPr>
          <w:lang w:bidi="ru-RU"/>
        </w:rPr>
        <w:t xml:space="preserve"> неприемлемой по каким-либо другим основаниям, перечисленным в статье 35 Конвенции. Таким образом, она должна быть признана приемлемой.</w:t>
      </w:r>
    </w:p>
    <w:p w:rsidR="00541E95" w:rsidRDefault="00B6166D">
      <w:pPr>
        <w:pStyle w:val="1"/>
        <w:numPr>
          <w:ilvl w:val="0"/>
          <w:numId w:val="15"/>
        </w:numPr>
        <w:tabs>
          <w:tab w:val="left" w:pos="696"/>
        </w:tabs>
        <w:spacing w:after="240" w:line="262" w:lineRule="auto"/>
        <w:ind w:firstLine="240"/>
        <w:jc w:val="both"/>
        <w:rPr>
          <w:sz w:val="22"/>
          <w:szCs w:val="22"/>
        </w:rPr>
      </w:pPr>
      <w:r>
        <w:rPr>
          <w:b/>
          <w:sz w:val="22"/>
          <w:lang w:bidi="ru-RU"/>
        </w:rPr>
        <w:lastRenderedPageBreak/>
        <w:t>Существо</w:t>
      </w:r>
    </w:p>
    <w:p w:rsidR="00541E95" w:rsidRDefault="000E5F61">
      <w:pPr>
        <w:pStyle w:val="1"/>
        <w:spacing w:after="240" w:line="262" w:lineRule="auto"/>
        <w:ind w:firstLine="460"/>
        <w:jc w:val="both"/>
        <w:rPr>
          <w:sz w:val="22"/>
          <w:szCs w:val="22"/>
        </w:rPr>
      </w:pPr>
      <w:r>
        <w:rPr>
          <w:i/>
          <w:sz w:val="22"/>
          <w:lang w:bidi="ru-RU"/>
        </w:rPr>
        <w:t>Информация, представленная сторонами</w:t>
      </w:r>
    </w:p>
    <w:p w:rsidR="00541E95" w:rsidRDefault="00B6166D">
      <w:pPr>
        <w:pStyle w:val="20"/>
        <w:numPr>
          <w:ilvl w:val="0"/>
          <w:numId w:val="17"/>
        </w:numPr>
        <w:tabs>
          <w:tab w:val="left" w:pos="1018"/>
        </w:tabs>
        <w:ind w:left="0" w:firstLine="660"/>
        <w:jc w:val="both"/>
      </w:pPr>
      <w:r>
        <w:rPr>
          <w:b/>
          <w:lang w:bidi="ru-RU"/>
        </w:rPr>
        <w:t>Заявитель</w:t>
      </w:r>
    </w:p>
    <w:p w:rsidR="00541E95" w:rsidRDefault="00C46781">
      <w:pPr>
        <w:pStyle w:val="1"/>
        <w:numPr>
          <w:ilvl w:val="0"/>
          <w:numId w:val="18"/>
        </w:numPr>
        <w:tabs>
          <w:tab w:val="left" w:pos="708"/>
        </w:tabs>
        <w:jc w:val="both"/>
      </w:pPr>
      <w:r>
        <w:rPr>
          <w:lang w:bidi="ru-RU"/>
        </w:rPr>
        <w:t xml:space="preserve">Заявитель </w:t>
      </w:r>
      <w:r w:rsidR="007F698E">
        <w:rPr>
          <w:lang w:bidi="ru-RU"/>
        </w:rPr>
        <w:t>утверждал</w:t>
      </w:r>
      <w:r>
        <w:rPr>
          <w:lang w:bidi="ru-RU"/>
        </w:rPr>
        <w:t xml:space="preserve">, что внутреннее законодательство было </w:t>
      </w:r>
      <w:r w:rsidR="00911EB6">
        <w:rPr>
          <w:lang w:bidi="ru-RU"/>
        </w:rPr>
        <w:t>непредсказуемым</w:t>
      </w:r>
      <w:r>
        <w:rPr>
          <w:lang w:bidi="ru-RU"/>
        </w:rPr>
        <w:t xml:space="preserve"> в </w:t>
      </w:r>
      <w:r w:rsidR="00911EB6">
        <w:rPr>
          <w:lang w:bidi="ru-RU"/>
        </w:rPr>
        <w:t xml:space="preserve">части </w:t>
      </w:r>
      <w:r>
        <w:rPr>
          <w:lang w:bidi="ru-RU"/>
        </w:rPr>
        <w:t>его применени</w:t>
      </w:r>
      <w:r w:rsidR="00911EB6">
        <w:rPr>
          <w:lang w:bidi="ru-RU"/>
        </w:rPr>
        <w:t>я</w:t>
      </w:r>
      <w:r>
        <w:rPr>
          <w:lang w:bidi="ru-RU"/>
        </w:rPr>
        <w:t xml:space="preserve">, поскольку оно не предусматривало отмены решения о гражданстве </w:t>
      </w:r>
      <w:r w:rsidR="00911EB6">
        <w:rPr>
          <w:lang w:bidi="ru-RU"/>
        </w:rPr>
        <w:t>ввиду</w:t>
      </w:r>
      <w:r>
        <w:rPr>
          <w:lang w:bidi="ru-RU"/>
        </w:rPr>
        <w:t xml:space="preserve"> представлени</w:t>
      </w:r>
      <w:r w:rsidR="00911EB6">
        <w:rPr>
          <w:lang w:bidi="ru-RU"/>
        </w:rPr>
        <w:t>я</w:t>
      </w:r>
      <w:r>
        <w:rPr>
          <w:lang w:bidi="ru-RU"/>
        </w:rPr>
        <w:t xml:space="preserve"> неполной информации. Эта мера может быть применена только в том случае, если представленная информация является заведомо ложной.</w:t>
      </w:r>
    </w:p>
    <w:p w:rsidR="00541E95" w:rsidRDefault="00C46781">
      <w:pPr>
        <w:pStyle w:val="1"/>
        <w:numPr>
          <w:ilvl w:val="0"/>
          <w:numId w:val="18"/>
        </w:numPr>
        <w:tabs>
          <w:tab w:val="left" w:pos="708"/>
        </w:tabs>
        <w:spacing w:after="240"/>
        <w:jc w:val="both"/>
      </w:pPr>
      <w:r>
        <w:rPr>
          <w:lang w:bidi="ru-RU"/>
        </w:rPr>
        <w:t xml:space="preserve">Он также </w:t>
      </w:r>
      <w:r w:rsidR="009C6806">
        <w:rPr>
          <w:lang w:bidi="ru-RU"/>
        </w:rPr>
        <w:t>утверждал</w:t>
      </w:r>
      <w:r>
        <w:rPr>
          <w:lang w:bidi="ru-RU"/>
        </w:rPr>
        <w:t xml:space="preserve">, что вмешательство в его права не было необходимым в демократическом обществе </w:t>
      </w:r>
      <w:r w:rsidR="009C6806">
        <w:rPr>
          <w:lang w:bidi="ru-RU"/>
        </w:rPr>
        <w:t>ввиду</w:t>
      </w:r>
      <w:r>
        <w:rPr>
          <w:lang w:bidi="ru-RU"/>
        </w:rPr>
        <w:t xml:space="preserve"> того, что власти не приняли должным образом во внимание его семейное положение и не объяснили свой вывод о том, что </w:t>
      </w:r>
      <w:r w:rsidR="009C6806">
        <w:rPr>
          <w:lang w:bidi="ru-RU"/>
        </w:rPr>
        <w:t>заявитель</w:t>
      </w:r>
      <w:r>
        <w:rPr>
          <w:lang w:bidi="ru-RU"/>
        </w:rPr>
        <w:t xml:space="preserve"> представля</w:t>
      </w:r>
      <w:r w:rsidR="009C6806">
        <w:rPr>
          <w:lang w:bidi="ru-RU"/>
        </w:rPr>
        <w:t>л</w:t>
      </w:r>
      <w:r>
        <w:rPr>
          <w:lang w:bidi="ru-RU"/>
        </w:rPr>
        <w:t xml:space="preserve"> угрозу национальной безопасности.</w:t>
      </w:r>
    </w:p>
    <w:p w:rsidR="00541E95" w:rsidRDefault="009C6806">
      <w:pPr>
        <w:pStyle w:val="20"/>
        <w:numPr>
          <w:ilvl w:val="0"/>
          <w:numId w:val="17"/>
        </w:numPr>
        <w:tabs>
          <w:tab w:val="left" w:pos="1028"/>
        </w:tabs>
        <w:ind w:left="0" w:firstLine="660"/>
        <w:jc w:val="both"/>
      </w:pPr>
      <w:r>
        <w:rPr>
          <w:b/>
          <w:lang w:bidi="ru-RU"/>
        </w:rPr>
        <w:t>Власти</w:t>
      </w:r>
    </w:p>
    <w:p w:rsidR="00541E95" w:rsidRDefault="009C6806">
      <w:pPr>
        <w:pStyle w:val="1"/>
        <w:numPr>
          <w:ilvl w:val="0"/>
          <w:numId w:val="19"/>
        </w:numPr>
        <w:tabs>
          <w:tab w:val="left" w:pos="708"/>
        </w:tabs>
        <w:jc w:val="both"/>
      </w:pPr>
      <w:bookmarkStart w:id="19" w:name="bookmark23"/>
      <w:r>
        <w:rPr>
          <w:lang w:bidi="ru-RU"/>
        </w:rPr>
        <w:t>Власти</w:t>
      </w:r>
      <w:r w:rsidR="00C46781">
        <w:rPr>
          <w:lang w:bidi="ru-RU"/>
        </w:rPr>
        <w:t xml:space="preserve"> утверждал</w:t>
      </w:r>
      <w:r>
        <w:rPr>
          <w:lang w:bidi="ru-RU"/>
        </w:rPr>
        <w:t>и</w:t>
      </w:r>
      <w:r w:rsidR="00C46781">
        <w:rPr>
          <w:lang w:bidi="ru-RU"/>
        </w:rPr>
        <w:t>, что име</w:t>
      </w:r>
      <w:r w:rsidR="004936AF">
        <w:rPr>
          <w:lang w:bidi="ru-RU"/>
        </w:rPr>
        <w:t>вшее место</w:t>
      </w:r>
      <w:r w:rsidR="00C46781">
        <w:rPr>
          <w:lang w:bidi="ru-RU"/>
        </w:rPr>
        <w:t xml:space="preserve"> вмешательство в права заявителя в соответствии со статьей 8 Конвенции полностью удовлетворял</w:t>
      </w:r>
      <w:r w:rsidR="004936AF">
        <w:rPr>
          <w:lang w:bidi="ru-RU"/>
        </w:rPr>
        <w:t>о</w:t>
      </w:r>
      <w:r w:rsidR="00C46781">
        <w:rPr>
          <w:lang w:bidi="ru-RU"/>
        </w:rPr>
        <w:t xml:space="preserve"> требованиям второго пункта</w:t>
      </w:r>
      <w:r w:rsidR="004936AF">
        <w:rPr>
          <w:lang w:bidi="ru-RU"/>
        </w:rPr>
        <w:t xml:space="preserve"> данной статьи</w:t>
      </w:r>
      <w:r w:rsidR="00C46781">
        <w:rPr>
          <w:lang w:bidi="ru-RU"/>
        </w:rPr>
        <w:t>. Он</w:t>
      </w:r>
      <w:r w:rsidR="004936AF">
        <w:rPr>
          <w:lang w:bidi="ru-RU"/>
        </w:rPr>
        <w:t>о</w:t>
      </w:r>
      <w:r w:rsidR="00C46781">
        <w:rPr>
          <w:lang w:bidi="ru-RU"/>
        </w:rPr>
        <w:t xml:space="preserve"> преследовал</w:t>
      </w:r>
      <w:r w:rsidR="004936AF">
        <w:rPr>
          <w:lang w:bidi="ru-RU"/>
        </w:rPr>
        <w:t>о</w:t>
      </w:r>
      <w:r w:rsidR="00C46781">
        <w:rPr>
          <w:lang w:bidi="ru-RU"/>
        </w:rPr>
        <w:t xml:space="preserve"> законную цель обеспечения национальной безопасности; он</w:t>
      </w:r>
      <w:r w:rsidR="004936AF">
        <w:rPr>
          <w:lang w:bidi="ru-RU"/>
        </w:rPr>
        <w:t>о</w:t>
      </w:r>
      <w:r w:rsidR="00C46781">
        <w:rPr>
          <w:lang w:bidi="ru-RU"/>
        </w:rPr>
        <w:t xml:space="preserve"> была законн</w:t>
      </w:r>
      <w:r w:rsidR="004936AF">
        <w:rPr>
          <w:lang w:bidi="ru-RU"/>
        </w:rPr>
        <w:t>ым</w:t>
      </w:r>
      <w:r w:rsidR="00C46781">
        <w:rPr>
          <w:lang w:bidi="ru-RU"/>
        </w:rPr>
        <w:t xml:space="preserve"> и соразмерн</w:t>
      </w:r>
      <w:r w:rsidR="004936AF">
        <w:rPr>
          <w:lang w:bidi="ru-RU"/>
        </w:rPr>
        <w:t>ым</w:t>
      </w:r>
      <w:r w:rsidR="00C46781">
        <w:rPr>
          <w:lang w:bidi="ru-RU"/>
        </w:rPr>
        <w:t xml:space="preserve"> этой цели.</w:t>
      </w:r>
      <w:bookmarkEnd w:id="19"/>
    </w:p>
    <w:p w:rsidR="00541E95" w:rsidRDefault="00C46781">
      <w:pPr>
        <w:pStyle w:val="1"/>
        <w:numPr>
          <w:ilvl w:val="0"/>
          <w:numId w:val="19"/>
        </w:numPr>
        <w:tabs>
          <w:tab w:val="left" w:pos="708"/>
        </w:tabs>
        <w:jc w:val="both"/>
      </w:pPr>
      <w:r>
        <w:rPr>
          <w:lang w:bidi="ru-RU"/>
        </w:rPr>
        <w:t xml:space="preserve">По мнению </w:t>
      </w:r>
      <w:r w:rsidR="00CF2C7B">
        <w:rPr>
          <w:lang w:bidi="ru-RU"/>
        </w:rPr>
        <w:t>Властей</w:t>
      </w:r>
      <w:r>
        <w:rPr>
          <w:lang w:bidi="ru-RU"/>
        </w:rPr>
        <w:t xml:space="preserve">, требование </w:t>
      </w:r>
      <w:r w:rsidR="00194F99">
        <w:rPr>
          <w:lang w:bidi="ru-RU"/>
        </w:rPr>
        <w:t>«</w:t>
      </w:r>
      <w:r>
        <w:rPr>
          <w:lang w:bidi="ru-RU"/>
        </w:rPr>
        <w:t>качества закона</w:t>
      </w:r>
      <w:r w:rsidR="00194F99">
        <w:rPr>
          <w:lang w:bidi="ru-RU"/>
        </w:rPr>
        <w:t>»</w:t>
      </w:r>
      <w:r>
        <w:rPr>
          <w:lang w:bidi="ru-RU"/>
        </w:rPr>
        <w:t xml:space="preserve"> в данном случае не было нарушено. Действующее национальное законодательство </w:t>
      </w:r>
      <w:r w:rsidR="00356D8C">
        <w:rPr>
          <w:lang w:bidi="ru-RU"/>
        </w:rPr>
        <w:t xml:space="preserve">в ясной и предсказуемой форме </w:t>
      </w:r>
      <w:r>
        <w:rPr>
          <w:lang w:bidi="ru-RU"/>
        </w:rPr>
        <w:t xml:space="preserve">предусматривает обязанность лица предоставлять исчерпывающую информацию, связанную с его </w:t>
      </w:r>
      <w:r w:rsidR="00B50B37">
        <w:rPr>
          <w:lang w:bidi="ru-RU"/>
        </w:rPr>
        <w:t>заявлением о приобретении</w:t>
      </w:r>
      <w:r>
        <w:rPr>
          <w:lang w:bidi="ru-RU"/>
        </w:rPr>
        <w:t xml:space="preserve"> российского гражданства. Законодательные нормы</w:t>
      </w:r>
      <w:r w:rsidR="000E55DC">
        <w:rPr>
          <w:lang w:bidi="ru-RU"/>
        </w:rPr>
        <w:t>,</w:t>
      </w:r>
      <w:r>
        <w:rPr>
          <w:lang w:bidi="ru-RU"/>
        </w:rPr>
        <w:t xml:space="preserve"> </w:t>
      </w:r>
      <w:r w:rsidR="000E55DC">
        <w:rPr>
          <w:lang w:bidi="ru-RU"/>
        </w:rPr>
        <w:t xml:space="preserve">предписывающие, что в такой ситуации гражданство должно быть аннулировано в любом случае, </w:t>
      </w:r>
      <w:r>
        <w:rPr>
          <w:lang w:bidi="ru-RU"/>
        </w:rPr>
        <w:t xml:space="preserve">не предоставляли </w:t>
      </w:r>
      <w:r w:rsidR="00785114">
        <w:rPr>
          <w:lang w:bidi="ru-RU"/>
        </w:rPr>
        <w:t xml:space="preserve">органам </w:t>
      </w:r>
      <w:r>
        <w:rPr>
          <w:lang w:bidi="ru-RU"/>
        </w:rPr>
        <w:t>власт</w:t>
      </w:r>
      <w:r w:rsidR="00785114">
        <w:rPr>
          <w:lang w:bidi="ru-RU"/>
        </w:rPr>
        <w:t>и</w:t>
      </w:r>
      <w:r>
        <w:rPr>
          <w:lang w:bidi="ru-RU"/>
        </w:rPr>
        <w:t xml:space="preserve"> никаких дискреционных полномочий.</w:t>
      </w:r>
    </w:p>
    <w:p w:rsidR="00541E95" w:rsidRDefault="00C46781">
      <w:pPr>
        <w:pStyle w:val="1"/>
        <w:numPr>
          <w:ilvl w:val="0"/>
          <w:numId w:val="19"/>
        </w:numPr>
        <w:tabs>
          <w:tab w:val="left" w:pos="708"/>
        </w:tabs>
        <w:jc w:val="both"/>
      </w:pPr>
      <w:r>
        <w:rPr>
          <w:lang w:bidi="ru-RU"/>
        </w:rPr>
        <w:t xml:space="preserve">Кроме того, </w:t>
      </w:r>
      <w:r w:rsidR="00785114">
        <w:rPr>
          <w:lang w:bidi="ru-RU"/>
        </w:rPr>
        <w:t>Власти</w:t>
      </w:r>
      <w:r>
        <w:rPr>
          <w:lang w:bidi="ru-RU"/>
        </w:rPr>
        <w:t xml:space="preserve"> заявил</w:t>
      </w:r>
      <w:r w:rsidR="00785114">
        <w:rPr>
          <w:lang w:bidi="ru-RU"/>
        </w:rPr>
        <w:t>и</w:t>
      </w:r>
      <w:r>
        <w:rPr>
          <w:lang w:bidi="ru-RU"/>
        </w:rPr>
        <w:t xml:space="preserve">, что отказ заявителя покинуть Россию по собственной инициативе продемонстрировал его неуважение к российскому законодательству. </w:t>
      </w:r>
      <w:r w:rsidR="00507E84">
        <w:rPr>
          <w:lang w:bidi="ru-RU"/>
        </w:rPr>
        <w:t>Данный</w:t>
      </w:r>
      <w:r>
        <w:rPr>
          <w:lang w:bidi="ru-RU"/>
        </w:rPr>
        <w:t xml:space="preserve"> факт, наряду с угрозой, которую он представлял для национальной безопасности, оправдывал необходимость его выдворения из России. Причины, лежащие в основе запрета на въезд заявителя, были тщательно изучены национальными судами в ходе состязательного </w:t>
      </w:r>
      <w:r w:rsidR="00507E84">
        <w:rPr>
          <w:lang w:bidi="ru-RU"/>
        </w:rPr>
        <w:t>процесса</w:t>
      </w:r>
      <w:r>
        <w:rPr>
          <w:lang w:bidi="ru-RU"/>
        </w:rPr>
        <w:t>.</w:t>
      </w:r>
    </w:p>
    <w:p w:rsidR="00541E95" w:rsidRDefault="00C46781">
      <w:pPr>
        <w:pStyle w:val="1"/>
        <w:numPr>
          <w:ilvl w:val="0"/>
          <w:numId w:val="19"/>
        </w:numPr>
        <w:tabs>
          <w:tab w:val="left" w:pos="699"/>
        </w:tabs>
        <w:spacing w:after="240"/>
        <w:jc w:val="both"/>
      </w:pPr>
      <w:r>
        <w:rPr>
          <w:lang w:bidi="ru-RU"/>
        </w:rPr>
        <w:t xml:space="preserve">Наконец, </w:t>
      </w:r>
      <w:r w:rsidR="00507E84">
        <w:rPr>
          <w:lang w:bidi="ru-RU"/>
        </w:rPr>
        <w:t>Власти</w:t>
      </w:r>
      <w:r>
        <w:rPr>
          <w:lang w:bidi="ru-RU"/>
        </w:rPr>
        <w:t xml:space="preserve"> утверждал</w:t>
      </w:r>
      <w:r w:rsidR="00507E84">
        <w:rPr>
          <w:lang w:bidi="ru-RU"/>
        </w:rPr>
        <w:t>и</w:t>
      </w:r>
      <w:r>
        <w:rPr>
          <w:lang w:bidi="ru-RU"/>
        </w:rPr>
        <w:t xml:space="preserve">, что семейное положение заявителя и его связи с Россией и Таджикистаном были должным образом приняты во внимание и оценены национальными судами </w:t>
      </w:r>
      <w:r w:rsidR="00507E84">
        <w:rPr>
          <w:lang w:bidi="ru-RU"/>
        </w:rPr>
        <w:t>в ходе</w:t>
      </w:r>
      <w:r>
        <w:rPr>
          <w:lang w:bidi="ru-RU"/>
        </w:rPr>
        <w:t xml:space="preserve"> рассмотрени</w:t>
      </w:r>
      <w:r w:rsidR="00507E84">
        <w:rPr>
          <w:lang w:bidi="ru-RU"/>
        </w:rPr>
        <w:t>я</w:t>
      </w:r>
      <w:r>
        <w:rPr>
          <w:lang w:bidi="ru-RU"/>
        </w:rPr>
        <w:t xml:space="preserve"> дела о его административном выдворении.</w:t>
      </w:r>
    </w:p>
    <w:p w:rsidR="00507E84" w:rsidRDefault="00507E84" w:rsidP="00507E84">
      <w:pPr>
        <w:pStyle w:val="1"/>
        <w:tabs>
          <w:tab w:val="left" w:pos="699"/>
        </w:tabs>
        <w:spacing w:after="240"/>
        <w:jc w:val="both"/>
      </w:pPr>
    </w:p>
    <w:p w:rsidR="00507E84" w:rsidRDefault="00507E84" w:rsidP="00507E84">
      <w:pPr>
        <w:pStyle w:val="1"/>
        <w:tabs>
          <w:tab w:val="left" w:pos="699"/>
        </w:tabs>
        <w:spacing w:after="240"/>
        <w:jc w:val="both"/>
      </w:pPr>
    </w:p>
    <w:p w:rsidR="00541E95" w:rsidRDefault="00C46781">
      <w:pPr>
        <w:pStyle w:val="1"/>
        <w:numPr>
          <w:ilvl w:val="0"/>
          <w:numId w:val="15"/>
        </w:numPr>
        <w:tabs>
          <w:tab w:val="left" w:pos="687"/>
        </w:tabs>
        <w:spacing w:after="180" w:line="262" w:lineRule="auto"/>
        <w:ind w:firstLine="260"/>
        <w:jc w:val="both"/>
        <w:rPr>
          <w:sz w:val="22"/>
          <w:szCs w:val="22"/>
        </w:rPr>
      </w:pPr>
      <w:r>
        <w:rPr>
          <w:b/>
          <w:sz w:val="22"/>
          <w:lang w:bidi="ru-RU"/>
        </w:rPr>
        <w:lastRenderedPageBreak/>
        <w:t>Оценка Суда</w:t>
      </w:r>
    </w:p>
    <w:p w:rsidR="00541E95" w:rsidRDefault="00C46781">
      <w:pPr>
        <w:pStyle w:val="1"/>
        <w:numPr>
          <w:ilvl w:val="0"/>
          <w:numId w:val="20"/>
        </w:numPr>
        <w:tabs>
          <w:tab w:val="left" w:pos="762"/>
        </w:tabs>
        <w:spacing w:after="60" w:line="262" w:lineRule="auto"/>
        <w:ind w:firstLine="460"/>
        <w:jc w:val="both"/>
        <w:rPr>
          <w:sz w:val="22"/>
          <w:szCs w:val="22"/>
        </w:rPr>
      </w:pPr>
      <w:r>
        <w:rPr>
          <w:i/>
          <w:sz w:val="22"/>
          <w:lang w:bidi="ru-RU"/>
        </w:rPr>
        <w:t>Общие принципы</w:t>
      </w:r>
    </w:p>
    <w:p w:rsidR="00541E95" w:rsidRDefault="00C46781">
      <w:pPr>
        <w:pStyle w:val="1"/>
        <w:numPr>
          <w:ilvl w:val="0"/>
          <w:numId w:val="21"/>
        </w:numPr>
        <w:tabs>
          <w:tab w:val="left" w:pos="706"/>
        </w:tabs>
        <w:jc w:val="both"/>
      </w:pPr>
      <w:r>
        <w:rPr>
          <w:lang w:bidi="ru-RU"/>
        </w:rPr>
        <w:t xml:space="preserve">Суд </w:t>
      </w:r>
      <w:r w:rsidR="006D2392">
        <w:rPr>
          <w:lang w:bidi="ru-RU"/>
        </w:rPr>
        <w:t>повторяет</w:t>
      </w:r>
      <w:r>
        <w:rPr>
          <w:lang w:bidi="ru-RU"/>
        </w:rPr>
        <w:t xml:space="preserve">, что понятие </w:t>
      </w:r>
      <w:r w:rsidR="003A0743">
        <w:rPr>
          <w:lang w:bidi="ru-RU"/>
        </w:rPr>
        <w:t>«</w:t>
      </w:r>
      <w:r>
        <w:rPr>
          <w:lang w:bidi="ru-RU"/>
        </w:rPr>
        <w:t>частная жизнь</w:t>
      </w:r>
      <w:r w:rsidR="003A0743">
        <w:rPr>
          <w:lang w:bidi="ru-RU"/>
        </w:rPr>
        <w:t>»</w:t>
      </w:r>
      <w:r>
        <w:rPr>
          <w:lang w:bidi="ru-RU"/>
        </w:rPr>
        <w:t xml:space="preserve"> по смыслу статьи 8 Конвенции является широким понятием, которое охватывает, </w:t>
      </w:r>
      <w:r w:rsidRPr="00AB429D">
        <w:rPr>
          <w:lang w:bidi="ru-RU"/>
        </w:rPr>
        <w:t xml:space="preserve">в </w:t>
      </w:r>
      <w:r w:rsidR="00AB429D" w:rsidRPr="00AB429D">
        <w:rPr>
          <w:lang w:bidi="ru-RU"/>
        </w:rPr>
        <w:t>том числе</w:t>
      </w:r>
      <w:r>
        <w:rPr>
          <w:lang w:bidi="ru-RU"/>
        </w:rPr>
        <w:t>, право устанавливать и развивать отношения с другими людьми (см.</w:t>
      </w:r>
      <w:r w:rsidR="0016459F">
        <w:rPr>
          <w:lang w:bidi="ru-RU"/>
        </w:rPr>
        <w:t xml:space="preserve"> постановление Европейского Суда от 16 декабря 1992 года по делу</w:t>
      </w:r>
      <w:r w:rsidR="001F70B5">
        <w:rPr>
          <w:lang w:bidi="ru-RU"/>
        </w:rPr>
        <w:t xml:space="preserve"> </w:t>
      </w:r>
      <w:r w:rsidR="00EE5D08">
        <w:rPr>
          <w:lang w:bidi="ru-RU"/>
        </w:rPr>
        <w:t>«</w:t>
      </w:r>
      <w:proofErr w:type="spellStart"/>
      <w:r w:rsidRPr="00EE5D08">
        <w:rPr>
          <w:lang w:bidi="ru-RU"/>
        </w:rPr>
        <w:t>Ними</w:t>
      </w:r>
      <w:r w:rsidR="0064418C" w:rsidRPr="00EE5D08">
        <w:rPr>
          <w:lang w:bidi="ru-RU"/>
        </w:rPr>
        <w:t>т</w:t>
      </w:r>
      <w:r w:rsidRPr="00EE5D08">
        <w:rPr>
          <w:lang w:bidi="ru-RU"/>
        </w:rPr>
        <w:t>ц</w:t>
      </w:r>
      <w:proofErr w:type="spellEnd"/>
      <w:r w:rsidRPr="00EE5D08">
        <w:rPr>
          <w:lang w:bidi="ru-RU"/>
        </w:rPr>
        <w:t xml:space="preserve"> против Германии</w:t>
      </w:r>
      <w:r w:rsidR="00EE5D08" w:rsidRPr="00EE5D08">
        <w:rPr>
          <w:lang w:bidi="ru-RU"/>
        </w:rPr>
        <w:t>»</w:t>
      </w:r>
      <w:r w:rsidR="0016459F">
        <w:rPr>
          <w:lang w:bidi="ru-RU"/>
        </w:rPr>
        <w:t xml:space="preserve"> (</w:t>
      </w:r>
      <w:proofErr w:type="spellStart"/>
      <w:r w:rsidR="0016459F" w:rsidRPr="00CE1E5D">
        <w:rPr>
          <w:i/>
        </w:rPr>
        <w:t>Niemietz</w:t>
      </w:r>
      <w:proofErr w:type="spellEnd"/>
      <w:r w:rsidR="0016459F" w:rsidRPr="00CE1E5D">
        <w:rPr>
          <w:i/>
        </w:rPr>
        <w:t xml:space="preserve"> v. </w:t>
      </w:r>
      <w:proofErr w:type="spellStart"/>
      <w:r w:rsidR="0016459F" w:rsidRPr="00CE1E5D">
        <w:rPr>
          <w:i/>
        </w:rPr>
        <w:t>Germany</w:t>
      </w:r>
      <w:proofErr w:type="spellEnd"/>
      <w:r w:rsidR="0016459F">
        <w:rPr>
          <w:lang w:bidi="ru-RU"/>
        </w:rPr>
        <w:t>)</w:t>
      </w:r>
      <w:r>
        <w:rPr>
          <w:lang w:bidi="ru-RU"/>
        </w:rPr>
        <w:t xml:space="preserve">, </w:t>
      </w:r>
      <w:r w:rsidR="0016459F">
        <w:rPr>
          <w:lang w:bidi="ru-RU"/>
        </w:rPr>
        <w:t>пункт</w:t>
      </w:r>
      <w:r>
        <w:rPr>
          <w:lang w:bidi="ru-RU"/>
        </w:rPr>
        <w:t xml:space="preserve"> 29, серия А </w:t>
      </w:r>
      <w:r w:rsidR="0016459F">
        <w:rPr>
          <w:lang w:bidi="ru-RU"/>
        </w:rPr>
        <w:t xml:space="preserve">            </w:t>
      </w:r>
      <w:r>
        <w:rPr>
          <w:lang w:bidi="ru-RU"/>
        </w:rPr>
        <w:t>№ 251-</w:t>
      </w:r>
      <w:r w:rsidR="001F70B5">
        <w:rPr>
          <w:lang w:val="en-US" w:bidi="ru-RU"/>
        </w:rPr>
        <w:t>B</w:t>
      </w:r>
      <w:r>
        <w:rPr>
          <w:lang w:bidi="ru-RU"/>
        </w:rPr>
        <w:t xml:space="preserve">), право на </w:t>
      </w:r>
      <w:r w:rsidR="003A0743">
        <w:rPr>
          <w:lang w:bidi="ru-RU"/>
        </w:rPr>
        <w:t>«</w:t>
      </w:r>
      <w:r>
        <w:rPr>
          <w:lang w:bidi="ru-RU"/>
        </w:rPr>
        <w:t>личное развитие</w:t>
      </w:r>
      <w:r w:rsidR="003A0743">
        <w:rPr>
          <w:lang w:bidi="ru-RU"/>
        </w:rPr>
        <w:t>»</w:t>
      </w:r>
      <w:r>
        <w:rPr>
          <w:lang w:bidi="ru-RU"/>
        </w:rPr>
        <w:t xml:space="preserve"> (см.</w:t>
      </w:r>
      <w:r w:rsidR="00EE5D08">
        <w:rPr>
          <w:lang w:bidi="ru-RU"/>
        </w:rPr>
        <w:t xml:space="preserve"> постановление Европейского Суда</w:t>
      </w:r>
      <w:r w:rsidR="00EE5D08" w:rsidRPr="00EE5D08">
        <w:rPr>
          <w:lang w:bidi="ru-RU"/>
        </w:rPr>
        <w:t xml:space="preserve"> </w:t>
      </w:r>
      <w:r w:rsidR="00EE5D08">
        <w:rPr>
          <w:lang w:bidi="ru-RU"/>
        </w:rPr>
        <w:t>по делу</w:t>
      </w:r>
      <w:r>
        <w:rPr>
          <w:lang w:bidi="ru-RU"/>
        </w:rPr>
        <w:t xml:space="preserve"> </w:t>
      </w:r>
      <w:r w:rsidR="00EE5D08">
        <w:rPr>
          <w:lang w:bidi="ru-RU"/>
        </w:rPr>
        <w:t>«</w:t>
      </w:r>
      <w:proofErr w:type="spellStart"/>
      <w:r w:rsidRPr="00EE5D08">
        <w:rPr>
          <w:lang w:bidi="ru-RU"/>
        </w:rPr>
        <w:t>Бенсаид</w:t>
      </w:r>
      <w:proofErr w:type="spellEnd"/>
      <w:r w:rsidRPr="00EE5D08">
        <w:rPr>
          <w:lang w:bidi="ru-RU"/>
        </w:rPr>
        <w:t xml:space="preserve"> против Соединенного Королевства</w:t>
      </w:r>
      <w:r w:rsidR="00EE5D08" w:rsidRPr="00EE5D08">
        <w:rPr>
          <w:lang w:bidi="ru-RU"/>
        </w:rPr>
        <w:t>»</w:t>
      </w:r>
      <w:r w:rsidR="00EE5D08">
        <w:rPr>
          <w:lang w:bidi="ru-RU"/>
        </w:rPr>
        <w:t xml:space="preserve"> (</w:t>
      </w:r>
      <w:proofErr w:type="spellStart"/>
      <w:r w:rsidR="00EE5D08" w:rsidRPr="00EE5D08">
        <w:t>Bensaid</w:t>
      </w:r>
      <w:proofErr w:type="spellEnd"/>
      <w:r w:rsidR="00EE5D08" w:rsidRPr="00EE5D08">
        <w:t xml:space="preserve"> v. </w:t>
      </w:r>
      <w:proofErr w:type="spellStart"/>
      <w:r w:rsidR="00EE5D08" w:rsidRPr="00EE5D08">
        <w:t>the</w:t>
      </w:r>
      <w:proofErr w:type="spellEnd"/>
      <w:r w:rsidR="00EE5D08" w:rsidRPr="00EE5D08">
        <w:t xml:space="preserve"> </w:t>
      </w:r>
      <w:proofErr w:type="spellStart"/>
      <w:r w:rsidR="00EE5D08" w:rsidRPr="00EE5D08">
        <w:t>United</w:t>
      </w:r>
      <w:proofErr w:type="spellEnd"/>
      <w:r w:rsidR="00EE5D08" w:rsidRPr="00EE5D08">
        <w:t xml:space="preserve"> </w:t>
      </w:r>
      <w:proofErr w:type="spellStart"/>
      <w:r w:rsidR="00EE5D08" w:rsidRPr="00EE5D08">
        <w:t>Kingdom</w:t>
      </w:r>
      <w:proofErr w:type="spellEnd"/>
      <w:r w:rsidR="00EE5D08">
        <w:rPr>
          <w:lang w:bidi="ru-RU"/>
        </w:rPr>
        <w:t>)</w:t>
      </w:r>
      <w:r w:rsidRPr="00EE5D08">
        <w:rPr>
          <w:lang w:bidi="ru-RU"/>
        </w:rPr>
        <w:t>,</w:t>
      </w:r>
      <w:r>
        <w:rPr>
          <w:lang w:bidi="ru-RU"/>
        </w:rPr>
        <w:t xml:space="preserve"> </w:t>
      </w:r>
      <w:r w:rsidR="00C0441B">
        <w:rPr>
          <w:lang w:bidi="ru-RU"/>
        </w:rPr>
        <w:t xml:space="preserve">жалоба </w:t>
      </w:r>
      <w:r>
        <w:rPr>
          <w:lang w:bidi="ru-RU"/>
        </w:rPr>
        <w:t xml:space="preserve">№ 44599/98, </w:t>
      </w:r>
      <w:r w:rsidR="00C0441B">
        <w:rPr>
          <w:lang w:bidi="ru-RU"/>
        </w:rPr>
        <w:t>пункт</w:t>
      </w:r>
      <w:r>
        <w:rPr>
          <w:lang w:bidi="ru-RU"/>
        </w:rPr>
        <w:t xml:space="preserve"> 47, ЕСПЧ 2001-I) и право на самоопределение (см.</w:t>
      </w:r>
      <w:r w:rsidR="006214B5" w:rsidRPr="006214B5">
        <w:rPr>
          <w:lang w:bidi="ru-RU"/>
        </w:rPr>
        <w:t xml:space="preserve"> </w:t>
      </w:r>
      <w:r w:rsidR="006214B5">
        <w:rPr>
          <w:lang w:bidi="ru-RU"/>
        </w:rPr>
        <w:t>постановление Европейского Суда</w:t>
      </w:r>
      <w:r w:rsidR="006214B5" w:rsidRPr="00EE5D08">
        <w:rPr>
          <w:lang w:bidi="ru-RU"/>
        </w:rPr>
        <w:t xml:space="preserve"> </w:t>
      </w:r>
      <w:r w:rsidR="006214B5">
        <w:rPr>
          <w:lang w:bidi="ru-RU"/>
        </w:rPr>
        <w:t>по делу</w:t>
      </w:r>
      <w:r>
        <w:rPr>
          <w:lang w:bidi="ru-RU"/>
        </w:rPr>
        <w:t xml:space="preserve"> </w:t>
      </w:r>
      <w:r w:rsidR="006214B5">
        <w:rPr>
          <w:lang w:bidi="ru-RU"/>
        </w:rPr>
        <w:t>«</w:t>
      </w:r>
      <w:proofErr w:type="spellStart"/>
      <w:r w:rsidRPr="006214B5">
        <w:rPr>
          <w:lang w:bidi="ru-RU"/>
        </w:rPr>
        <w:t>Притти</w:t>
      </w:r>
      <w:proofErr w:type="spellEnd"/>
      <w:r w:rsidRPr="006214B5">
        <w:rPr>
          <w:lang w:bidi="ru-RU"/>
        </w:rPr>
        <w:t xml:space="preserve"> против Соединенного Королевства</w:t>
      </w:r>
      <w:r w:rsidR="006214B5" w:rsidRPr="006214B5">
        <w:rPr>
          <w:lang w:bidi="ru-RU"/>
        </w:rPr>
        <w:t>»</w:t>
      </w:r>
      <w:r w:rsidR="006214B5">
        <w:rPr>
          <w:lang w:bidi="ru-RU"/>
        </w:rPr>
        <w:t xml:space="preserve"> (</w:t>
      </w:r>
      <w:proofErr w:type="spellStart"/>
      <w:r w:rsidR="006214B5" w:rsidRPr="006214B5">
        <w:t>Pretty</w:t>
      </w:r>
      <w:proofErr w:type="spellEnd"/>
      <w:r w:rsidR="006214B5" w:rsidRPr="006214B5">
        <w:t xml:space="preserve"> v. </w:t>
      </w:r>
      <w:proofErr w:type="spellStart"/>
      <w:r w:rsidR="006214B5" w:rsidRPr="006214B5">
        <w:t>the</w:t>
      </w:r>
      <w:proofErr w:type="spellEnd"/>
      <w:r w:rsidR="006214B5" w:rsidRPr="006214B5">
        <w:t xml:space="preserve"> </w:t>
      </w:r>
      <w:proofErr w:type="spellStart"/>
      <w:r w:rsidR="006214B5" w:rsidRPr="006214B5">
        <w:t>United</w:t>
      </w:r>
      <w:proofErr w:type="spellEnd"/>
      <w:r w:rsidR="006214B5" w:rsidRPr="006214B5">
        <w:t xml:space="preserve"> </w:t>
      </w:r>
      <w:proofErr w:type="spellStart"/>
      <w:r w:rsidR="006214B5" w:rsidRPr="006214B5">
        <w:t>Kingdom</w:t>
      </w:r>
      <w:proofErr w:type="spellEnd"/>
      <w:r w:rsidR="006214B5">
        <w:rPr>
          <w:lang w:bidi="ru-RU"/>
        </w:rPr>
        <w:t>)</w:t>
      </w:r>
      <w:r w:rsidRPr="006214B5">
        <w:rPr>
          <w:lang w:bidi="ru-RU"/>
        </w:rPr>
        <w:t>,</w:t>
      </w:r>
      <w:r>
        <w:rPr>
          <w:lang w:bidi="ru-RU"/>
        </w:rPr>
        <w:t xml:space="preserve"> </w:t>
      </w:r>
      <w:r w:rsidR="006214B5">
        <w:rPr>
          <w:lang w:bidi="ru-RU"/>
        </w:rPr>
        <w:t xml:space="preserve">жалоба </w:t>
      </w:r>
      <w:r w:rsidR="003A0743">
        <w:rPr>
          <w:lang w:bidi="ru-RU"/>
        </w:rPr>
        <w:t xml:space="preserve">№ 2346/02, </w:t>
      </w:r>
      <w:r w:rsidR="00A03DC4">
        <w:rPr>
          <w:lang w:bidi="ru-RU"/>
        </w:rPr>
        <w:t>пункт</w:t>
      </w:r>
      <w:r w:rsidR="003A0743">
        <w:rPr>
          <w:lang w:bidi="ru-RU"/>
        </w:rPr>
        <w:t xml:space="preserve"> 61, ЕСПЧ 2002-III)</w:t>
      </w:r>
      <w:r w:rsidR="00F00D81">
        <w:rPr>
          <w:lang w:bidi="ru-RU"/>
        </w:rPr>
        <w:t>.</w:t>
      </w:r>
    </w:p>
    <w:p w:rsidR="00541E95" w:rsidRDefault="00C46781">
      <w:pPr>
        <w:pStyle w:val="1"/>
        <w:numPr>
          <w:ilvl w:val="0"/>
          <w:numId w:val="21"/>
        </w:numPr>
        <w:tabs>
          <w:tab w:val="left" w:pos="711"/>
        </w:tabs>
        <w:jc w:val="both"/>
      </w:pPr>
      <w:bookmarkStart w:id="20" w:name="bookmark26"/>
      <w:r>
        <w:rPr>
          <w:lang w:bidi="ru-RU"/>
        </w:rPr>
        <w:t xml:space="preserve">В деле </w:t>
      </w:r>
      <w:r w:rsidR="003A0743">
        <w:rPr>
          <w:lang w:bidi="ru-RU"/>
        </w:rPr>
        <w:t>«</w:t>
      </w:r>
      <w:r w:rsidRPr="00125421">
        <w:rPr>
          <w:lang w:bidi="ru-RU"/>
        </w:rPr>
        <w:t>Рамадан против Мальты</w:t>
      </w:r>
      <w:r w:rsidR="003A0743" w:rsidRPr="00125421">
        <w:rPr>
          <w:lang w:bidi="ru-RU"/>
        </w:rPr>
        <w:t>»</w:t>
      </w:r>
      <w:r w:rsidR="00125421">
        <w:rPr>
          <w:i/>
          <w:lang w:bidi="ru-RU"/>
        </w:rPr>
        <w:t xml:space="preserve"> </w:t>
      </w:r>
      <w:r w:rsidR="00125421" w:rsidRPr="00125421">
        <w:rPr>
          <w:lang w:bidi="ru-RU"/>
        </w:rPr>
        <w:t>(</w:t>
      </w:r>
      <w:proofErr w:type="spellStart"/>
      <w:r w:rsidR="00125421" w:rsidRPr="00125421">
        <w:t>Ramadan</w:t>
      </w:r>
      <w:proofErr w:type="spellEnd"/>
      <w:r w:rsidR="00125421" w:rsidRPr="00125421">
        <w:t xml:space="preserve"> v. </w:t>
      </w:r>
      <w:proofErr w:type="spellStart"/>
      <w:r w:rsidR="00125421" w:rsidRPr="00125421">
        <w:t>Malta</w:t>
      </w:r>
      <w:proofErr w:type="spellEnd"/>
      <w:r w:rsidR="00125421" w:rsidRPr="00125421">
        <w:rPr>
          <w:lang w:bidi="ru-RU"/>
        </w:rPr>
        <w:t>)</w:t>
      </w:r>
      <w:r>
        <w:rPr>
          <w:lang w:bidi="ru-RU"/>
        </w:rPr>
        <w:t xml:space="preserve"> (</w:t>
      </w:r>
      <w:r w:rsidR="00125421">
        <w:rPr>
          <w:lang w:bidi="ru-RU"/>
        </w:rPr>
        <w:t xml:space="preserve">жалоба        </w:t>
      </w:r>
      <w:r>
        <w:rPr>
          <w:lang w:bidi="ru-RU"/>
        </w:rPr>
        <w:t xml:space="preserve">№ 76136/12, </w:t>
      </w:r>
      <w:r w:rsidR="00125421">
        <w:rPr>
          <w:lang w:bidi="ru-RU"/>
        </w:rPr>
        <w:t>пункт</w:t>
      </w:r>
      <w:r>
        <w:rPr>
          <w:lang w:bidi="ru-RU"/>
        </w:rPr>
        <w:t xml:space="preserve"> 84, 21 июня 2016 года) Суд постановил, что, хотя право на гражданство как таковое не гарантируется Конвенцией или Протоколами к ней, нельзя исключать, что произвольный отказ в гражданстве может в определенных обстоятельствах </w:t>
      </w:r>
      <w:r w:rsidR="002E04B6">
        <w:rPr>
          <w:lang w:bidi="ru-RU"/>
        </w:rPr>
        <w:t>поднять</w:t>
      </w:r>
      <w:r>
        <w:rPr>
          <w:lang w:bidi="ru-RU"/>
        </w:rPr>
        <w:t xml:space="preserve"> </w:t>
      </w:r>
      <w:r w:rsidR="00932B34">
        <w:rPr>
          <w:lang w:bidi="ru-RU"/>
        </w:rPr>
        <w:t>вопрос</w:t>
      </w:r>
      <w:r>
        <w:rPr>
          <w:lang w:bidi="ru-RU"/>
        </w:rPr>
        <w:t xml:space="preserve"> в соответствии со статьей 8 Конвенции из-за воздействия тако</w:t>
      </w:r>
      <w:r w:rsidR="00FB4CEE">
        <w:rPr>
          <w:lang w:bidi="ru-RU"/>
        </w:rPr>
        <w:t>го</w:t>
      </w:r>
      <w:r>
        <w:rPr>
          <w:lang w:bidi="ru-RU"/>
        </w:rPr>
        <w:t xml:space="preserve"> </w:t>
      </w:r>
      <w:r w:rsidR="00FB4CEE">
        <w:rPr>
          <w:lang w:bidi="ru-RU"/>
        </w:rPr>
        <w:t xml:space="preserve">отказа на </w:t>
      </w:r>
      <w:r>
        <w:rPr>
          <w:lang w:bidi="ru-RU"/>
        </w:rPr>
        <w:t xml:space="preserve"> частн</w:t>
      </w:r>
      <w:r w:rsidR="00FB4CEE">
        <w:rPr>
          <w:lang w:bidi="ru-RU"/>
        </w:rPr>
        <w:t>ую</w:t>
      </w:r>
      <w:r>
        <w:rPr>
          <w:lang w:bidi="ru-RU"/>
        </w:rPr>
        <w:t xml:space="preserve"> жизн</w:t>
      </w:r>
      <w:r w:rsidR="00FB4CEE">
        <w:rPr>
          <w:lang w:bidi="ru-RU"/>
        </w:rPr>
        <w:t>ь</w:t>
      </w:r>
      <w:r>
        <w:rPr>
          <w:lang w:bidi="ru-RU"/>
        </w:rPr>
        <w:t xml:space="preserve"> </w:t>
      </w:r>
      <w:r w:rsidR="00FB4CEE">
        <w:rPr>
          <w:lang w:bidi="ru-RU"/>
        </w:rPr>
        <w:t>лица</w:t>
      </w:r>
      <w:r>
        <w:rPr>
          <w:lang w:bidi="ru-RU"/>
        </w:rPr>
        <w:t xml:space="preserve">. Чтобы установить, возник ли </w:t>
      </w:r>
      <w:r w:rsidR="00AC2C47">
        <w:rPr>
          <w:lang w:bidi="ru-RU"/>
        </w:rPr>
        <w:t>«</w:t>
      </w:r>
      <w:r>
        <w:rPr>
          <w:lang w:bidi="ru-RU"/>
        </w:rPr>
        <w:t>вопрос</w:t>
      </w:r>
      <w:r w:rsidR="00AC2C47">
        <w:rPr>
          <w:lang w:bidi="ru-RU"/>
        </w:rPr>
        <w:t>»</w:t>
      </w:r>
      <w:r>
        <w:rPr>
          <w:lang w:bidi="ru-RU"/>
        </w:rPr>
        <w:t xml:space="preserve"> в соответствии со статьей 8 Конвенции, Суд оценил, было ли лишение гражданства </w:t>
      </w:r>
      <w:r w:rsidR="007051EC">
        <w:rPr>
          <w:lang w:bidi="ru-RU"/>
        </w:rPr>
        <w:t>«</w:t>
      </w:r>
      <w:r>
        <w:rPr>
          <w:lang w:bidi="ru-RU"/>
        </w:rPr>
        <w:t>произвольным</w:t>
      </w:r>
      <w:r w:rsidR="007051EC">
        <w:rPr>
          <w:lang w:bidi="ru-RU"/>
        </w:rPr>
        <w:t>»</w:t>
      </w:r>
      <w:r w:rsidR="004D082D">
        <w:rPr>
          <w:lang w:bidi="ru-RU"/>
        </w:rPr>
        <w:t>,</w:t>
      </w:r>
      <w:r>
        <w:rPr>
          <w:lang w:bidi="ru-RU"/>
        </w:rPr>
        <w:t xml:space="preserve"> и </w:t>
      </w:r>
      <w:r w:rsidR="001F70B5">
        <w:rPr>
          <w:lang w:bidi="ru-RU"/>
        </w:rPr>
        <w:t>«</w:t>
      </w:r>
      <w:r>
        <w:rPr>
          <w:lang w:bidi="ru-RU"/>
        </w:rPr>
        <w:t>последствия</w:t>
      </w:r>
      <w:r w:rsidR="001F70B5">
        <w:rPr>
          <w:lang w:bidi="ru-RU"/>
        </w:rPr>
        <w:t>»</w:t>
      </w:r>
      <w:r>
        <w:rPr>
          <w:lang w:bidi="ru-RU"/>
        </w:rPr>
        <w:t xml:space="preserve"> лишения граждан</w:t>
      </w:r>
      <w:r w:rsidR="001F70B5">
        <w:rPr>
          <w:lang w:bidi="ru-RU"/>
        </w:rPr>
        <w:t xml:space="preserve">ства для заявителя (см. </w:t>
      </w:r>
      <w:r w:rsidR="004D082D">
        <w:rPr>
          <w:lang w:bidi="ru-RU"/>
        </w:rPr>
        <w:t>пункты</w:t>
      </w:r>
      <w:r>
        <w:rPr>
          <w:lang w:bidi="ru-RU"/>
        </w:rPr>
        <w:t xml:space="preserve"> 85, 90 и 91 там же). В </w:t>
      </w:r>
      <w:r w:rsidR="004D082D">
        <w:rPr>
          <w:lang w:bidi="ru-RU"/>
        </w:rPr>
        <w:t xml:space="preserve">решении по </w:t>
      </w:r>
      <w:r>
        <w:rPr>
          <w:lang w:bidi="ru-RU"/>
        </w:rPr>
        <w:t>дел</w:t>
      </w:r>
      <w:r w:rsidR="004D082D">
        <w:rPr>
          <w:lang w:bidi="ru-RU"/>
        </w:rPr>
        <w:t>у</w:t>
      </w:r>
      <w:r>
        <w:rPr>
          <w:lang w:bidi="ru-RU"/>
        </w:rPr>
        <w:t xml:space="preserve"> </w:t>
      </w:r>
      <w:r w:rsidR="001F70B5">
        <w:rPr>
          <w:lang w:bidi="ru-RU"/>
        </w:rPr>
        <w:t>«</w:t>
      </w:r>
      <w:r w:rsidRPr="004D082D">
        <w:rPr>
          <w:lang w:bidi="ru-RU"/>
        </w:rPr>
        <w:t>K2 против Соединенного Королевства</w:t>
      </w:r>
      <w:r w:rsidR="001F70B5" w:rsidRPr="004D082D">
        <w:rPr>
          <w:lang w:bidi="ru-RU"/>
        </w:rPr>
        <w:t>»</w:t>
      </w:r>
      <w:r w:rsidR="001F70B5">
        <w:rPr>
          <w:lang w:bidi="ru-RU"/>
        </w:rPr>
        <w:t xml:space="preserve"> (</w:t>
      </w:r>
      <w:r w:rsidR="004D082D" w:rsidRPr="004D082D">
        <w:rPr>
          <w:lang w:bidi="ru-RU"/>
        </w:rPr>
        <w:t xml:space="preserve">K2 v. </w:t>
      </w:r>
      <w:proofErr w:type="spellStart"/>
      <w:r w:rsidR="004D082D" w:rsidRPr="004D082D">
        <w:rPr>
          <w:lang w:bidi="ru-RU"/>
        </w:rPr>
        <w:t>the</w:t>
      </w:r>
      <w:proofErr w:type="spellEnd"/>
      <w:r w:rsidR="004D082D" w:rsidRPr="004D082D">
        <w:rPr>
          <w:lang w:bidi="ru-RU"/>
        </w:rPr>
        <w:t xml:space="preserve"> </w:t>
      </w:r>
      <w:proofErr w:type="spellStart"/>
      <w:r w:rsidR="004D082D" w:rsidRPr="004D082D">
        <w:rPr>
          <w:lang w:bidi="ru-RU"/>
        </w:rPr>
        <w:t>United</w:t>
      </w:r>
      <w:proofErr w:type="spellEnd"/>
      <w:r w:rsidR="004D082D" w:rsidRPr="004D082D">
        <w:rPr>
          <w:lang w:bidi="ru-RU"/>
        </w:rPr>
        <w:t xml:space="preserve"> </w:t>
      </w:r>
      <w:proofErr w:type="spellStart"/>
      <w:r w:rsidR="004D082D" w:rsidRPr="004D082D">
        <w:rPr>
          <w:lang w:bidi="ru-RU"/>
        </w:rPr>
        <w:t>Kingdom</w:t>
      </w:r>
      <w:proofErr w:type="spellEnd"/>
      <w:r w:rsidR="001F70B5">
        <w:rPr>
          <w:lang w:bidi="ru-RU"/>
        </w:rPr>
        <w:t>)</w:t>
      </w:r>
      <w:r w:rsidR="004D082D">
        <w:rPr>
          <w:lang w:bidi="ru-RU"/>
        </w:rPr>
        <w:t xml:space="preserve">                  (жалоба </w:t>
      </w:r>
      <w:r w:rsidR="001F70B5">
        <w:rPr>
          <w:lang w:bidi="ru-RU"/>
        </w:rPr>
        <w:t xml:space="preserve">№ 42387/13, </w:t>
      </w:r>
      <w:r w:rsidR="004D082D">
        <w:rPr>
          <w:lang w:bidi="ru-RU"/>
        </w:rPr>
        <w:t xml:space="preserve">пункты </w:t>
      </w:r>
      <w:r>
        <w:rPr>
          <w:lang w:bidi="ru-RU"/>
        </w:rPr>
        <w:t xml:space="preserve">52-64, 7 февраля 2017 г.) Суд признал, что лишение гражданства представляет собой вмешательство, и применил двухэтапный </w:t>
      </w:r>
      <w:r w:rsidR="0098649E">
        <w:rPr>
          <w:lang w:bidi="ru-RU"/>
        </w:rPr>
        <w:t>анализ</w:t>
      </w:r>
      <w:r>
        <w:rPr>
          <w:lang w:bidi="ru-RU"/>
        </w:rPr>
        <w:t xml:space="preserve"> для определения того, имело ли место нарушение статьи 8 Конвенции. Впоследствии в деле </w:t>
      </w:r>
      <w:r w:rsidR="001F70B5">
        <w:rPr>
          <w:lang w:bidi="ru-RU"/>
        </w:rPr>
        <w:t>«</w:t>
      </w:r>
      <w:proofErr w:type="spellStart"/>
      <w:r w:rsidRPr="0098649E">
        <w:rPr>
          <w:lang w:bidi="ru-RU"/>
        </w:rPr>
        <w:t>Алпеев</w:t>
      </w:r>
      <w:r w:rsidR="001F70B5" w:rsidRPr="0098649E">
        <w:rPr>
          <w:lang w:bidi="ru-RU"/>
        </w:rPr>
        <w:t>а</w:t>
      </w:r>
      <w:proofErr w:type="spellEnd"/>
      <w:r w:rsidRPr="0098649E">
        <w:rPr>
          <w:lang w:bidi="ru-RU"/>
        </w:rPr>
        <w:t xml:space="preserve"> и </w:t>
      </w:r>
      <w:proofErr w:type="spellStart"/>
      <w:r w:rsidRPr="0098649E">
        <w:rPr>
          <w:lang w:bidi="ru-RU"/>
        </w:rPr>
        <w:t>Джалагони</w:t>
      </w:r>
      <w:r w:rsidR="001F70B5" w:rsidRPr="0098649E">
        <w:rPr>
          <w:lang w:bidi="ru-RU"/>
        </w:rPr>
        <w:t>я</w:t>
      </w:r>
      <w:proofErr w:type="spellEnd"/>
      <w:r w:rsidR="001F70B5">
        <w:rPr>
          <w:i/>
          <w:lang w:bidi="ru-RU"/>
        </w:rPr>
        <w:t>»</w:t>
      </w:r>
      <w:r w:rsidR="00687F9C">
        <w:rPr>
          <w:lang w:bidi="ru-RU"/>
        </w:rPr>
        <w:t xml:space="preserve"> (упомянуто</w:t>
      </w:r>
      <w:r w:rsidR="0098649E">
        <w:rPr>
          <w:lang w:bidi="ru-RU"/>
        </w:rPr>
        <w:t>м</w:t>
      </w:r>
      <w:r w:rsidR="00687F9C">
        <w:rPr>
          <w:lang w:bidi="ru-RU"/>
        </w:rPr>
        <w:t xml:space="preserve"> выше, </w:t>
      </w:r>
      <w:r w:rsidR="0098649E">
        <w:rPr>
          <w:lang w:bidi="ru-RU"/>
        </w:rPr>
        <w:t>пункты</w:t>
      </w:r>
      <w:r w:rsidR="00687F9C">
        <w:rPr>
          <w:lang w:bidi="ru-RU"/>
        </w:rPr>
        <w:t> </w:t>
      </w:r>
      <w:r>
        <w:rPr>
          <w:lang w:bidi="ru-RU"/>
        </w:rPr>
        <w:t xml:space="preserve">110-27) Суд сначала применил критерий </w:t>
      </w:r>
      <w:r w:rsidR="00687F9C">
        <w:rPr>
          <w:lang w:bidi="ru-RU"/>
        </w:rPr>
        <w:t>«</w:t>
      </w:r>
      <w:r>
        <w:rPr>
          <w:lang w:bidi="ru-RU"/>
        </w:rPr>
        <w:t>последствий</w:t>
      </w:r>
      <w:r w:rsidR="00687F9C">
        <w:rPr>
          <w:lang w:bidi="ru-RU"/>
        </w:rPr>
        <w:t>»</w:t>
      </w:r>
      <w:r>
        <w:rPr>
          <w:lang w:bidi="ru-RU"/>
        </w:rPr>
        <w:t xml:space="preserve"> для определения того, имело ли место вмешательство в права заявителя, а затем использовал критерий </w:t>
      </w:r>
      <w:r w:rsidR="00A06EC0">
        <w:rPr>
          <w:lang w:bidi="ru-RU"/>
        </w:rPr>
        <w:t>«</w:t>
      </w:r>
      <w:r>
        <w:rPr>
          <w:lang w:bidi="ru-RU"/>
        </w:rPr>
        <w:t>произвол</w:t>
      </w:r>
      <w:r w:rsidR="0098649E">
        <w:rPr>
          <w:lang w:bidi="ru-RU"/>
        </w:rPr>
        <w:t>ьности</w:t>
      </w:r>
      <w:r w:rsidR="00A06EC0">
        <w:rPr>
          <w:lang w:bidi="ru-RU"/>
        </w:rPr>
        <w:t>»</w:t>
      </w:r>
      <w:r>
        <w:rPr>
          <w:lang w:bidi="ru-RU"/>
        </w:rPr>
        <w:t xml:space="preserve"> для определения того, имело ли место нарушение статьи 8 Конвенции. Этот подход был подтвержден в </w:t>
      </w:r>
      <w:r w:rsidR="00976D29">
        <w:rPr>
          <w:lang w:bidi="ru-RU"/>
        </w:rPr>
        <w:t xml:space="preserve">постановлении от 30 января 2020 года по </w:t>
      </w:r>
      <w:r>
        <w:rPr>
          <w:lang w:bidi="ru-RU"/>
        </w:rPr>
        <w:t>дел</w:t>
      </w:r>
      <w:r w:rsidR="00976D29">
        <w:rPr>
          <w:lang w:bidi="ru-RU"/>
        </w:rPr>
        <w:t>у</w:t>
      </w:r>
      <w:r>
        <w:rPr>
          <w:lang w:bidi="ru-RU"/>
        </w:rPr>
        <w:t xml:space="preserve"> </w:t>
      </w:r>
      <w:r w:rsidR="00A06EC0">
        <w:rPr>
          <w:lang w:bidi="ru-RU"/>
        </w:rPr>
        <w:t>«</w:t>
      </w:r>
      <w:r w:rsidRPr="00976D29">
        <w:rPr>
          <w:lang w:bidi="ru-RU"/>
        </w:rPr>
        <w:t>Ахм</w:t>
      </w:r>
      <w:r w:rsidR="00976D29">
        <w:rPr>
          <w:lang w:bidi="ru-RU"/>
        </w:rPr>
        <w:t>а</w:t>
      </w:r>
      <w:r w:rsidRPr="00976D29">
        <w:rPr>
          <w:lang w:bidi="ru-RU"/>
        </w:rPr>
        <w:t xml:space="preserve">дов </w:t>
      </w:r>
      <w:r w:rsidR="00A06EC0" w:rsidRPr="00976D29">
        <w:rPr>
          <w:lang w:bidi="ru-RU"/>
        </w:rPr>
        <w:t>против</w:t>
      </w:r>
      <w:r w:rsidRPr="00976D29">
        <w:rPr>
          <w:lang w:bidi="ru-RU"/>
        </w:rPr>
        <w:t xml:space="preserve"> Азербайджана</w:t>
      </w:r>
      <w:r w:rsidR="00A06EC0" w:rsidRPr="00976D29">
        <w:rPr>
          <w:lang w:bidi="ru-RU"/>
        </w:rPr>
        <w:t>»</w:t>
      </w:r>
      <w:r w:rsidR="00976D29">
        <w:rPr>
          <w:lang w:bidi="ru-RU"/>
        </w:rPr>
        <w:t xml:space="preserve"> (</w:t>
      </w:r>
      <w:proofErr w:type="spellStart"/>
      <w:r w:rsidR="00976D29" w:rsidRPr="00976D29">
        <w:t>Ahmadov</w:t>
      </w:r>
      <w:proofErr w:type="spellEnd"/>
      <w:r w:rsidR="00976D29" w:rsidRPr="00976D29">
        <w:t xml:space="preserve"> v. </w:t>
      </w:r>
      <w:proofErr w:type="spellStart"/>
      <w:r w:rsidR="00976D29" w:rsidRPr="00976D29">
        <w:t>Azerbaijan</w:t>
      </w:r>
      <w:proofErr w:type="spellEnd"/>
      <w:r w:rsidR="00976D29">
        <w:rPr>
          <w:lang w:bidi="ru-RU"/>
        </w:rPr>
        <w:t xml:space="preserve">), жалоба           </w:t>
      </w:r>
      <w:r>
        <w:rPr>
          <w:lang w:bidi="ru-RU"/>
        </w:rPr>
        <w:t>№</w:t>
      </w:r>
      <w:r w:rsidR="00A06EC0">
        <w:rPr>
          <w:lang w:bidi="ru-RU"/>
        </w:rPr>
        <w:t xml:space="preserve"> </w:t>
      </w:r>
      <w:r w:rsidR="00073941">
        <w:rPr>
          <w:lang w:bidi="ru-RU"/>
        </w:rPr>
        <w:t xml:space="preserve">32538/10, </w:t>
      </w:r>
      <w:r w:rsidR="00976D29">
        <w:rPr>
          <w:lang w:bidi="ru-RU"/>
        </w:rPr>
        <w:t>пункты</w:t>
      </w:r>
      <w:r>
        <w:rPr>
          <w:lang w:bidi="ru-RU"/>
        </w:rPr>
        <w:t xml:space="preserve"> 46-55,). В деле </w:t>
      </w:r>
      <w:r w:rsidR="00687F9C">
        <w:rPr>
          <w:lang w:bidi="ru-RU"/>
        </w:rPr>
        <w:t>«</w:t>
      </w:r>
      <w:proofErr w:type="spellStart"/>
      <w:r w:rsidRPr="00976D29">
        <w:rPr>
          <w:lang w:bidi="ru-RU"/>
        </w:rPr>
        <w:t>Гюмид</w:t>
      </w:r>
      <w:proofErr w:type="spellEnd"/>
      <w:r w:rsidRPr="00976D29">
        <w:rPr>
          <w:lang w:bidi="ru-RU"/>
        </w:rPr>
        <w:t xml:space="preserve"> и други</w:t>
      </w:r>
      <w:r w:rsidR="00A06EC0" w:rsidRPr="00976D29">
        <w:rPr>
          <w:lang w:bidi="ru-RU"/>
        </w:rPr>
        <w:t>е</w:t>
      </w:r>
      <w:r w:rsidRPr="00976D29">
        <w:rPr>
          <w:lang w:bidi="ru-RU"/>
        </w:rPr>
        <w:t xml:space="preserve"> против Франции</w:t>
      </w:r>
      <w:r w:rsidR="00687F9C" w:rsidRPr="00976D29">
        <w:rPr>
          <w:lang w:bidi="ru-RU"/>
        </w:rPr>
        <w:t>»</w:t>
      </w:r>
      <w:r w:rsidR="00976D29">
        <w:rPr>
          <w:lang w:bidi="ru-RU"/>
        </w:rPr>
        <w:t xml:space="preserve"> (</w:t>
      </w:r>
      <w:proofErr w:type="spellStart"/>
      <w:r w:rsidR="00976D29" w:rsidRPr="00976D29">
        <w:rPr>
          <w:iCs/>
        </w:rPr>
        <w:t>Ghoumid</w:t>
      </w:r>
      <w:proofErr w:type="spellEnd"/>
      <w:r w:rsidR="00976D29" w:rsidRPr="00976D29">
        <w:rPr>
          <w:iCs/>
        </w:rPr>
        <w:t xml:space="preserve"> </w:t>
      </w:r>
      <w:proofErr w:type="spellStart"/>
      <w:r w:rsidR="00976D29" w:rsidRPr="00976D29">
        <w:rPr>
          <w:iCs/>
        </w:rPr>
        <w:t>and</w:t>
      </w:r>
      <w:proofErr w:type="spellEnd"/>
      <w:r w:rsidR="00976D29" w:rsidRPr="00976D29">
        <w:rPr>
          <w:iCs/>
        </w:rPr>
        <w:t xml:space="preserve"> </w:t>
      </w:r>
      <w:proofErr w:type="spellStart"/>
      <w:r w:rsidR="00976D29" w:rsidRPr="00976D29">
        <w:rPr>
          <w:iCs/>
        </w:rPr>
        <w:t>Others</w:t>
      </w:r>
      <w:proofErr w:type="spellEnd"/>
      <w:r w:rsidR="00976D29" w:rsidRPr="00976D29">
        <w:rPr>
          <w:iCs/>
        </w:rPr>
        <w:t xml:space="preserve"> v. </w:t>
      </w:r>
      <w:proofErr w:type="spellStart"/>
      <w:r w:rsidR="00976D29" w:rsidRPr="00976D29">
        <w:rPr>
          <w:iCs/>
        </w:rPr>
        <w:t>France</w:t>
      </w:r>
      <w:proofErr w:type="spellEnd"/>
      <w:r w:rsidR="00976D29">
        <w:rPr>
          <w:lang w:bidi="ru-RU"/>
        </w:rPr>
        <w:t>)</w:t>
      </w:r>
      <w:r w:rsidR="00073941">
        <w:rPr>
          <w:lang w:bidi="ru-RU"/>
        </w:rPr>
        <w:t xml:space="preserve"> (</w:t>
      </w:r>
      <w:r w:rsidR="00976D29">
        <w:rPr>
          <w:lang w:bidi="ru-RU"/>
        </w:rPr>
        <w:t xml:space="preserve">жалоба </w:t>
      </w:r>
      <w:r w:rsidR="00073941">
        <w:rPr>
          <w:lang w:bidi="ru-RU"/>
        </w:rPr>
        <w:t>№ 52273/16 и 4 други</w:t>
      </w:r>
      <w:r w:rsidR="00976D29">
        <w:rPr>
          <w:lang w:bidi="ru-RU"/>
        </w:rPr>
        <w:t>е</w:t>
      </w:r>
      <w:r w:rsidR="00073941">
        <w:rPr>
          <w:lang w:bidi="ru-RU"/>
        </w:rPr>
        <w:t xml:space="preserve">, </w:t>
      </w:r>
      <w:r w:rsidR="00976D29">
        <w:rPr>
          <w:lang w:bidi="ru-RU"/>
        </w:rPr>
        <w:t>пункты</w:t>
      </w:r>
      <w:r w:rsidR="00073941">
        <w:rPr>
          <w:lang w:bidi="ru-RU"/>
        </w:rPr>
        <w:t xml:space="preserve"> </w:t>
      </w:r>
      <w:r>
        <w:rPr>
          <w:lang w:bidi="ru-RU"/>
        </w:rPr>
        <w:t xml:space="preserve">43-44, 25 июня 2020 года) Суд постановил, что гражданство является элементом </w:t>
      </w:r>
      <w:r w:rsidR="001466B0">
        <w:rPr>
          <w:lang w:bidi="ru-RU"/>
        </w:rPr>
        <w:t>идентичности</w:t>
      </w:r>
      <w:r>
        <w:rPr>
          <w:lang w:bidi="ru-RU"/>
        </w:rPr>
        <w:t xml:space="preserve"> лица. Чтобы установить, имело ли место нарушение статьи 8 Конвенции, Суд рассмотрел вопрос о том, было ли лишение гражданства заявителя произвольным. Затем он оценил последствия этой меры для заявителя.</w:t>
      </w:r>
      <w:bookmarkEnd w:id="20"/>
    </w:p>
    <w:p w:rsidR="00541E95" w:rsidRDefault="00C46781" w:rsidP="00A33300">
      <w:pPr>
        <w:pStyle w:val="1"/>
        <w:numPr>
          <w:ilvl w:val="0"/>
          <w:numId w:val="21"/>
        </w:numPr>
        <w:tabs>
          <w:tab w:val="left" w:pos="706"/>
        </w:tabs>
        <w:ind w:firstLine="301"/>
        <w:jc w:val="both"/>
      </w:pPr>
      <w:r>
        <w:rPr>
          <w:lang w:bidi="ru-RU"/>
        </w:rPr>
        <w:t xml:space="preserve">При установлении </w:t>
      </w:r>
      <w:r w:rsidR="006E2ACD">
        <w:rPr>
          <w:lang w:bidi="ru-RU"/>
        </w:rPr>
        <w:t>наличия произвольности</w:t>
      </w:r>
      <w:r>
        <w:rPr>
          <w:lang w:bidi="ru-RU"/>
        </w:rPr>
        <w:t xml:space="preserve"> Суд должен проверить, соответствовала ли оспариваемая мера закону; </w:t>
      </w:r>
      <w:r>
        <w:rPr>
          <w:lang w:bidi="ru-RU"/>
        </w:rPr>
        <w:lastRenderedPageBreak/>
        <w:t>сопровождалось ли он</w:t>
      </w:r>
      <w:r w:rsidR="00C86871">
        <w:rPr>
          <w:lang w:bidi="ru-RU"/>
        </w:rPr>
        <w:t>а</w:t>
      </w:r>
      <w:r>
        <w:rPr>
          <w:lang w:bidi="ru-RU"/>
        </w:rPr>
        <w:t xml:space="preserve"> необходимыми процессуальными гарантиями, включая то, была ли предоставлена возможность лицу, лишенному гражданства, обжаловать </w:t>
      </w:r>
      <w:r w:rsidR="00C86871">
        <w:rPr>
          <w:lang w:bidi="ru-RU"/>
        </w:rPr>
        <w:t xml:space="preserve">данное </w:t>
      </w:r>
      <w:r>
        <w:rPr>
          <w:lang w:bidi="ru-RU"/>
        </w:rPr>
        <w:t xml:space="preserve">решение в судах, предоставляющих соответствующие гарантии; и действовали ли власти </w:t>
      </w:r>
      <w:r w:rsidR="00C86871">
        <w:rPr>
          <w:lang w:bidi="ru-RU"/>
        </w:rPr>
        <w:t>добросовестно</w:t>
      </w:r>
      <w:r>
        <w:rPr>
          <w:lang w:bidi="ru-RU"/>
        </w:rPr>
        <w:t xml:space="preserve"> и быстро (см.</w:t>
      </w:r>
      <w:r w:rsidR="00C86871">
        <w:rPr>
          <w:lang w:bidi="ru-RU"/>
        </w:rPr>
        <w:t xml:space="preserve"> дело</w:t>
      </w:r>
      <w:r>
        <w:rPr>
          <w:lang w:bidi="ru-RU"/>
        </w:rPr>
        <w:t xml:space="preserve"> </w:t>
      </w:r>
      <w:r w:rsidR="00C86871">
        <w:rPr>
          <w:lang w:bidi="ru-RU"/>
        </w:rPr>
        <w:t>«</w:t>
      </w:r>
      <w:r w:rsidRPr="00C86871">
        <w:rPr>
          <w:lang w:bidi="ru-RU"/>
        </w:rPr>
        <w:t>Рамадан</w:t>
      </w:r>
      <w:r w:rsidR="00C86871" w:rsidRPr="00C86871">
        <w:rPr>
          <w:lang w:bidi="ru-RU"/>
        </w:rPr>
        <w:t>»</w:t>
      </w:r>
      <w:r w:rsidR="00073941">
        <w:rPr>
          <w:lang w:bidi="ru-RU"/>
        </w:rPr>
        <w:t xml:space="preserve">, упомянутое выше, </w:t>
      </w:r>
      <w:r w:rsidR="00C86871">
        <w:rPr>
          <w:lang w:bidi="ru-RU"/>
        </w:rPr>
        <w:t xml:space="preserve">пункты </w:t>
      </w:r>
      <w:r>
        <w:rPr>
          <w:lang w:bidi="ru-RU"/>
        </w:rPr>
        <w:t xml:space="preserve">86-89; </w:t>
      </w:r>
      <w:r w:rsidR="00C86871">
        <w:rPr>
          <w:lang w:bidi="ru-RU"/>
        </w:rPr>
        <w:t>дело «</w:t>
      </w:r>
      <w:r>
        <w:rPr>
          <w:lang w:bidi="ru-RU"/>
        </w:rPr>
        <w:t>К2</w:t>
      </w:r>
      <w:r w:rsidR="00C86871">
        <w:rPr>
          <w:lang w:bidi="ru-RU"/>
        </w:rPr>
        <w:t>»</w:t>
      </w:r>
      <w:r>
        <w:rPr>
          <w:lang w:bidi="ru-RU"/>
        </w:rPr>
        <w:t xml:space="preserve">, упомянутое выше, </w:t>
      </w:r>
      <w:r w:rsidR="00C86871">
        <w:rPr>
          <w:lang w:bidi="ru-RU"/>
        </w:rPr>
        <w:t>пункт</w:t>
      </w:r>
      <w:r>
        <w:rPr>
          <w:lang w:bidi="ru-RU"/>
        </w:rPr>
        <w:t xml:space="preserve"> 50; </w:t>
      </w:r>
      <w:r w:rsidR="00C86871">
        <w:rPr>
          <w:lang w:bidi="ru-RU"/>
        </w:rPr>
        <w:t>дело «</w:t>
      </w:r>
      <w:proofErr w:type="spellStart"/>
      <w:r w:rsidRPr="00C86871">
        <w:rPr>
          <w:lang w:bidi="ru-RU"/>
        </w:rPr>
        <w:t>Алпеева</w:t>
      </w:r>
      <w:proofErr w:type="spellEnd"/>
      <w:r w:rsidRPr="00C86871">
        <w:rPr>
          <w:lang w:bidi="ru-RU"/>
        </w:rPr>
        <w:t xml:space="preserve"> и </w:t>
      </w:r>
      <w:proofErr w:type="spellStart"/>
      <w:r w:rsidRPr="00C86871">
        <w:rPr>
          <w:lang w:bidi="ru-RU"/>
        </w:rPr>
        <w:t>Джалагония</w:t>
      </w:r>
      <w:proofErr w:type="spellEnd"/>
      <w:r w:rsidR="00C86871" w:rsidRPr="00C86871">
        <w:rPr>
          <w:lang w:bidi="ru-RU"/>
        </w:rPr>
        <w:t>»</w:t>
      </w:r>
      <w:r>
        <w:rPr>
          <w:lang w:bidi="ru-RU"/>
        </w:rPr>
        <w:t xml:space="preserve">, упомянутое выше, </w:t>
      </w:r>
      <w:r w:rsidR="00C86871">
        <w:rPr>
          <w:lang w:bidi="ru-RU"/>
        </w:rPr>
        <w:t>пункт</w:t>
      </w:r>
      <w:r>
        <w:rPr>
          <w:lang w:bidi="ru-RU"/>
        </w:rPr>
        <w:t xml:space="preserve"> 109; и</w:t>
      </w:r>
      <w:r w:rsidR="00C86871">
        <w:rPr>
          <w:lang w:bidi="ru-RU"/>
        </w:rPr>
        <w:t xml:space="preserve"> дело «</w:t>
      </w:r>
      <w:r w:rsidRPr="00C86871">
        <w:rPr>
          <w:lang w:bidi="ru-RU"/>
        </w:rPr>
        <w:t>Ахмадов</w:t>
      </w:r>
      <w:r w:rsidR="00C86871" w:rsidRPr="00C86871">
        <w:rPr>
          <w:lang w:bidi="ru-RU"/>
        </w:rPr>
        <w:t>»</w:t>
      </w:r>
      <w:r>
        <w:rPr>
          <w:lang w:bidi="ru-RU"/>
        </w:rPr>
        <w:t xml:space="preserve">, упомянутое выше, </w:t>
      </w:r>
      <w:r w:rsidR="00C86871">
        <w:rPr>
          <w:lang w:bidi="ru-RU"/>
        </w:rPr>
        <w:t>пункт</w:t>
      </w:r>
      <w:r>
        <w:rPr>
          <w:lang w:bidi="ru-RU"/>
        </w:rPr>
        <w:t xml:space="preserve"> 44).</w:t>
      </w:r>
    </w:p>
    <w:p w:rsidR="00541E95" w:rsidRDefault="00C46781" w:rsidP="00A33300">
      <w:pPr>
        <w:pStyle w:val="1"/>
        <w:numPr>
          <w:ilvl w:val="0"/>
          <w:numId w:val="21"/>
        </w:numPr>
        <w:tabs>
          <w:tab w:val="left" w:pos="725"/>
        </w:tabs>
        <w:ind w:firstLine="301"/>
        <w:jc w:val="both"/>
      </w:pPr>
      <w:r>
        <w:rPr>
          <w:lang w:bidi="ru-RU"/>
        </w:rPr>
        <w:t>Суд также повторяет, что государства имеют право контролировать въезд и пр</w:t>
      </w:r>
      <w:r w:rsidR="00D069B0">
        <w:rPr>
          <w:lang w:bidi="ru-RU"/>
        </w:rPr>
        <w:t>ебывание</w:t>
      </w:r>
      <w:r>
        <w:rPr>
          <w:lang w:bidi="ru-RU"/>
        </w:rPr>
        <w:t xml:space="preserve"> иностранцев на своей территории (см., среди многих других </w:t>
      </w:r>
      <w:r w:rsidR="00CF38D3">
        <w:rPr>
          <w:lang w:bidi="ru-RU"/>
        </w:rPr>
        <w:t>источников</w:t>
      </w:r>
      <w:r>
        <w:rPr>
          <w:lang w:bidi="ru-RU"/>
        </w:rPr>
        <w:t xml:space="preserve">, </w:t>
      </w:r>
      <w:r w:rsidR="00D069B0">
        <w:rPr>
          <w:lang w:bidi="ru-RU"/>
        </w:rPr>
        <w:t xml:space="preserve">постановление Европейского Суда от 28 мая 1985 года по </w:t>
      </w:r>
      <w:r>
        <w:rPr>
          <w:lang w:bidi="ru-RU"/>
        </w:rPr>
        <w:t>дел</w:t>
      </w:r>
      <w:r w:rsidR="00D069B0">
        <w:rPr>
          <w:lang w:bidi="ru-RU"/>
        </w:rPr>
        <w:t>у</w:t>
      </w:r>
      <w:r>
        <w:rPr>
          <w:lang w:bidi="ru-RU"/>
        </w:rPr>
        <w:t xml:space="preserve"> </w:t>
      </w:r>
      <w:r w:rsidR="000F3B12">
        <w:rPr>
          <w:lang w:bidi="ru-RU"/>
        </w:rPr>
        <w:t>«</w:t>
      </w:r>
      <w:r w:rsidRPr="00D069B0">
        <w:rPr>
          <w:lang w:bidi="ru-RU"/>
        </w:rPr>
        <w:t xml:space="preserve">Абдулазиз, </w:t>
      </w:r>
      <w:proofErr w:type="spellStart"/>
      <w:r w:rsidRPr="00D069B0">
        <w:rPr>
          <w:lang w:bidi="ru-RU"/>
        </w:rPr>
        <w:t>Кабалес</w:t>
      </w:r>
      <w:proofErr w:type="spellEnd"/>
      <w:r w:rsidRPr="00D069B0">
        <w:rPr>
          <w:lang w:bidi="ru-RU"/>
        </w:rPr>
        <w:t xml:space="preserve"> и </w:t>
      </w:r>
      <w:proofErr w:type="spellStart"/>
      <w:r w:rsidRPr="00D069B0">
        <w:rPr>
          <w:lang w:bidi="ru-RU"/>
        </w:rPr>
        <w:t>Балкандали</w:t>
      </w:r>
      <w:proofErr w:type="spellEnd"/>
      <w:r w:rsidRPr="00D069B0">
        <w:rPr>
          <w:lang w:bidi="ru-RU"/>
        </w:rPr>
        <w:t xml:space="preserve"> против Соединенного Королевства</w:t>
      </w:r>
      <w:r w:rsidR="000F3B12" w:rsidRPr="00D069B0">
        <w:rPr>
          <w:lang w:bidi="ru-RU"/>
        </w:rPr>
        <w:t>»</w:t>
      </w:r>
      <w:r w:rsidR="00D069B0">
        <w:rPr>
          <w:lang w:bidi="ru-RU"/>
        </w:rPr>
        <w:t xml:space="preserve"> (</w:t>
      </w:r>
      <w:proofErr w:type="spellStart"/>
      <w:r w:rsidR="00D069B0" w:rsidRPr="00D069B0">
        <w:rPr>
          <w:iCs/>
          <w:lang w:val="en-US"/>
        </w:rPr>
        <w:t>Abdulaziz</w:t>
      </w:r>
      <w:proofErr w:type="spellEnd"/>
      <w:r w:rsidR="00D069B0" w:rsidRPr="00D069B0">
        <w:rPr>
          <w:iCs/>
        </w:rPr>
        <w:t xml:space="preserve">, </w:t>
      </w:r>
      <w:proofErr w:type="spellStart"/>
      <w:r w:rsidR="00D069B0" w:rsidRPr="00D069B0">
        <w:rPr>
          <w:iCs/>
          <w:lang w:val="en-US"/>
        </w:rPr>
        <w:t>Cabales</w:t>
      </w:r>
      <w:proofErr w:type="spellEnd"/>
      <w:r w:rsidR="00D069B0" w:rsidRPr="00D069B0">
        <w:rPr>
          <w:iCs/>
        </w:rPr>
        <w:t xml:space="preserve"> </w:t>
      </w:r>
      <w:r w:rsidR="00D069B0" w:rsidRPr="00D069B0">
        <w:rPr>
          <w:iCs/>
          <w:lang w:val="en-US"/>
        </w:rPr>
        <w:t>and</w:t>
      </w:r>
      <w:r w:rsidR="00D069B0" w:rsidRPr="00D069B0">
        <w:rPr>
          <w:iCs/>
        </w:rPr>
        <w:t xml:space="preserve"> </w:t>
      </w:r>
      <w:proofErr w:type="spellStart"/>
      <w:r w:rsidR="00D069B0" w:rsidRPr="00D069B0">
        <w:rPr>
          <w:iCs/>
          <w:lang w:val="en-US"/>
        </w:rPr>
        <w:t>Balkandali</w:t>
      </w:r>
      <w:proofErr w:type="spellEnd"/>
      <w:r w:rsidR="00D069B0" w:rsidRPr="00D069B0">
        <w:rPr>
          <w:iCs/>
        </w:rPr>
        <w:t xml:space="preserve"> </w:t>
      </w:r>
      <w:r w:rsidR="00D069B0" w:rsidRPr="00D069B0">
        <w:rPr>
          <w:iCs/>
          <w:lang w:val="en-US"/>
        </w:rPr>
        <w:t>v</w:t>
      </w:r>
      <w:r w:rsidR="00D069B0" w:rsidRPr="00D069B0">
        <w:rPr>
          <w:iCs/>
        </w:rPr>
        <w:t xml:space="preserve">. </w:t>
      </w:r>
      <w:r w:rsidR="00D069B0" w:rsidRPr="00D069B0">
        <w:rPr>
          <w:iCs/>
          <w:lang w:val="en-US"/>
        </w:rPr>
        <w:t>the</w:t>
      </w:r>
      <w:r w:rsidR="00D069B0" w:rsidRPr="00D069B0">
        <w:rPr>
          <w:iCs/>
        </w:rPr>
        <w:t xml:space="preserve"> </w:t>
      </w:r>
      <w:r w:rsidR="00D069B0" w:rsidRPr="00D069B0">
        <w:rPr>
          <w:iCs/>
          <w:lang w:val="en-US"/>
        </w:rPr>
        <w:t>United</w:t>
      </w:r>
      <w:r w:rsidR="00D069B0" w:rsidRPr="00D069B0">
        <w:rPr>
          <w:iCs/>
        </w:rPr>
        <w:t xml:space="preserve"> </w:t>
      </w:r>
      <w:r w:rsidR="00D069B0" w:rsidRPr="00D069B0">
        <w:rPr>
          <w:iCs/>
          <w:lang w:val="en-US"/>
        </w:rPr>
        <w:t>Kingdom</w:t>
      </w:r>
      <w:r w:rsidR="00D069B0">
        <w:rPr>
          <w:iCs/>
        </w:rPr>
        <w:t>)</w:t>
      </w:r>
      <w:r>
        <w:rPr>
          <w:lang w:bidi="ru-RU"/>
        </w:rPr>
        <w:t xml:space="preserve">, </w:t>
      </w:r>
      <w:r w:rsidR="00D069B0">
        <w:rPr>
          <w:lang w:bidi="ru-RU"/>
        </w:rPr>
        <w:t>пункт</w:t>
      </w:r>
      <w:r>
        <w:rPr>
          <w:lang w:bidi="ru-RU"/>
        </w:rPr>
        <w:t xml:space="preserve"> 67, Серия A № 94 и </w:t>
      </w:r>
      <w:r w:rsidR="00D069B0">
        <w:rPr>
          <w:lang w:bidi="ru-RU"/>
        </w:rPr>
        <w:t xml:space="preserve">Европейского Суда от            21 октября 1997 года по делу </w:t>
      </w:r>
      <w:r w:rsidR="000F3B12">
        <w:rPr>
          <w:lang w:bidi="ru-RU"/>
        </w:rPr>
        <w:t>«</w:t>
      </w:r>
      <w:proofErr w:type="spellStart"/>
      <w:r w:rsidRPr="00D069B0">
        <w:rPr>
          <w:lang w:bidi="ru-RU"/>
        </w:rPr>
        <w:t>Буджлифа</w:t>
      </w:r>
      <w:proofErr w:type="spellEnd"/>
      <w:r w:rsidRPr="00D069B0">
        <w:rPr>
          <w:lang w:bidi="ru-RU"/>
        </w:rPr>
        <w:t xml:space="preserve"> против Франции</w:t>
      </w:r>
      <w:r w:rsidR="000F3B12" w:rsidRPr="00D069B0">
        <w:rPr>
          <w:lang w:bidi="ru-RU"/>
        </w:rPr>
        <w:t>»</w:t>
      </w:r>
      <w:r w:rsidR="00D069B0">
        <w:rPr>
          <w:lang w:bidi="ru-RU"/>
        </w:rPr>
        <w:t xml:space="preserve"> (</w:t>
      </w:r>
      <w:proofErr w:type="spellStart"/>
      <w:r w:rsidR="00D069B0" w:rsidRPr="00D069B0">
        <w:rPr>
          <w:iCs/>
          <w:lang w:val="en-US"/>
        </w:rPr>
        <w:t>Boujlifa</w:t>
      </w:r>
      <w:proofErr w:type="spellEnd"/>
      <w:r w:rsidR="00D069B0" w:rsidRPr="00D069B0">
        <w:rPr>
          <w:iCs/>
        </w:rPr>
        <w:t xml:space="preserve"> </w:t>
      </w:r>
      <w:r w:rsidR="00D069B0" w:rsidRPr="00D069B0">
        <w:rPr>
          <w:iCs/>
          <w:lang w:val="en-US"/>
        </w:rPr>
        <w:t>v</w:t>
      </w:r>
      <w:r w:rsidR="00D069B0" w:rsidRPr="00D069B0">
        <w:rPr>
          <w:iCs/>
        </w:rPr>
        <w:t xml:space="preserve">. </w:t>
      </w:r>
      <w:r w:rsidR="00D069B0" w:rsidRPr="00D069B0">
        <w:rPr>
          <w:iCs/>
          <w:lang w:val="en-US"/>
        </w:rPr>
        <w:t>France</w:t>
      </w:r>
      <w:r w:rsidR="00D069B0">
        <w:rPr>
          <w:lang w:bidi="ru-RU"/>
        </w:rPr>
        <w:t>)</w:t>
      </w:r>
      <w:r>
        <w:rPr>
          <w:lang w:bidi="ru-RU"/>
        </w:rPr>
        <w:t xml:space="preserve">, </w:t>
      </w:r>
      <w:r w:rsidR="00D069B0">
        <w:rPr>
          <w:lang w:bidi="ru-RU"/>
        </w:rPr>
        <w:t>пункт</w:t>
      </w:r>
      <w:r>
        <w:rPr>
          <w:lang w:bidi="ru-RU"/>
        </w:rPr>
        <w:t xml:space="preserve"> 42, </w:t>
      </w:r>
      <w:r>
        <w:rPr>
          <w:i/>
          <w:lang w:bidi="ru-RU"/>
        </w:rPr>
        <w:t xml:space="preserve">Доклады о </w:t>
      </w:r>
      <w:r w:rsidR="000F3B12">
        <w:rPr>
          <w:i/>
          <w:lang w:bidi="ru-RU"/>
        </w:rPr>
        <w:t>постановлениях</w:t>
      </w:r>
      <w:r>
        <w:rPr>
          <w:i/>
          <w:lang w:bidi="ru-RU"/>
        </w:rPr>
        <w:t xml:space="preserve"> и решениях</w:t>
      </w:r>
      <w:r>
        <w:rPr>
          <w:lang w:bidi="ru-RU"/>
        </w:rPr>
        <w:t xml:space="preserve"> 1997-VI). Конвенция не гарантирует прав</w:t>
      </w:r>
      <w:r w:rsidR="005F7A75">
        <w:rPr>
          <w:lang w:bidi="ru-RU"/>
        </w:rPr>
        <w:t>о</w:t>
      </w:r>
      <w:r>
        <w:rPr>
          <w:lang w:bidi="ru-RU"/>
        </w:rPr>
        <w:t xml:space="preserve"> иностранца въезжать в ту или иную страну или проживать в ней, и, выполняя свою задачу по поддержанию общественного порядка, Договаривающиеся </w:t>
      </w:r>
      <w:r w:rsidR="005F7A75">
        <w:rPr>
          <w:lang w:bidi="ru-RU"/>
        </w:rPr>
        <w:t>Г</w:t>
      </w:r>
      <w:r>
        <w:rPr>
          <w:lang w:bidi="ru-RU"/>
        </w:rPr>
        <w:t xml:space="preserve">осударства имеют право высылать, например, иностранца, осужденного за уголовные преступления. Однако их решения в этой области должны в той мере, в какой они могут </w:t>
      </w:r>
      <w:r w:rsidR="0084734B">
        <w:rPr>
          <w:lang w:bidi="ru-RU"/>
        </w:rPr>
        <w:t>затрагивать</w:t>
      </w:r>
      <w:r>
        <w:rPr>
          <w:lang w:bidi="ru-RU"/>
        </w:rPr>
        <w:t xml:space="preserve"> право, охраняемое пунктом 1 статьи 8, соответствовать закону, преследовать законную цель и быть необходимыми в демократическом обществе (</w:t>
      </w:r>
      <w:r w:rsidRPr="0084734B">
        <w:rPr>
          <w:lang w:bidi="ru-RU"/>
        </w:rPr>
        <w:t>см.</w:t>
      </w:r>
      <w:r w:rsidR="0084734B">
        <w:rPr>
          <w:i/>
          <w:lang w:bidi="ru-RU"/>
        </w:rPr>
        <w:t xml:space="preserve"> </w:t>
      </w:r>
      <w:r w:rsidR="0084734B">
        <w:rPr>
          <w:lang w:bidi="ru-RU"/>
        </w:rPr>
        <w:t>постановление Большой Палаты Европейского Суда по делу</w:t>
      </w:r>
      <w:r>
        <w:rPr>
          <w:i/>
          <w:lang w:bidi="ru-RU"/>
        </w:rPr>
        <w:t xml:space="preserve"> </w:t>
      </w:r>
      <w:r w:rsidR="0084734B" w:rsidRPr="0084734B">
        <w:rPr>
          <w:lang w:bidi="ru-RU"/>
        </w:rPr>
        <w:t>«</w:t>
      </w:r>
      <w:r w:rsidRPr="0084734B">
        <w:rPr>
          <w:lang w:bidi="ru-RU"/>
        </w:rPr>
        <w:t>Сливенко против Латвии</w:t>
      </w:r>
      <w:r w:rsidR="0084734B" w:rsidRPr="0084734B">
        <w:rPr>
          <w:lang w:bidi="ru-RU"/>
        </w:rPr>
        <w:t>»</w:t>
      </w:r>
      <w:r w:rsidR="0084734B">
        <w:rPr>
          <w:lang w:bidi="ru-RU"/>
        </w:rPr>
        <w:t xml:space="preserve"> (</w:t>
      </w:r>
      <w:proofErr w:type="spellStart"/>
      <w:r w:rsidR="0084734B" w:rsidRPr="0084734B">
        <w:rPr>
          <w:iCs/>
          <w:lang w:val="en-US"/>
        </w:rPr>
        <w:t>Slivenko</w:t>
      </w:r>
      <w:proofErr w:type="spellEnd"/>
      <w:r w:rsidR="0084734B" w:rsidRPr="0084734B">
        <w:rPr>
          <w:iCs/>
        </w:rPr>
        <w:t xml:space="preserve"> </w:t>
      </w:r>
      <w:r w:rsidR="0084734B" w:rsidRPr="0084734B">
        <w:rPr>
          <w:iCs/>
          <w:lang w:val="en-US"/>
        </w:rPr>
        <w:t>v</w:t>
      </w:r>
      <w:r w:rsidR="0084734B" w:rsidRPr="0084734B">
        <w:rPr>
          <w:iCs/>
        </w:rPr>
        <w:t xml:space="preserve">. </w:t>
      </w:r>
      <w:r w:rsidR="0084734B" w:rsidRPr="0084734B">
        <w:rPr>
          <w:iCs/>
          <w:lang w:val="en-US"/>
        </w:rPr>
        <w:t>Latvia</w:t>
      </w:r>
      <w:r w:rsidR="0084734B">
        <w:rPr>
          <w:lang w:bidi="ru-RU"/>
        </w:rPr>
        <w:t>)</w:t>
      </w:r>
      <w:r>
        <w:rPr>
          <w:lang w:bidi="ru-RU"/>
        </w:rPr>
        <w:t>,</w:t>
      </w:r>
      <w:r w:rsidR="0084734B">
        <w:rPr>
          <w:lang w:bidi="ru-RU"/>
        </w:rPr>
        <w:t xml:space="preserve"> жалоба</w:t>
      </w:r>
      <w:r>
        <w:rPr>
          <w:lang w:bidi="ru-RU"/>
        </w:rPr>
        <w:t xml:space="preserve"> № 48321/99, </w:t>
      </w:r>
      <w:r w:rsidR="0084734B">
        <w:rPr>
          <w:lang w:bidi="ru-RU"/>
        </w:rPr>
        <w:t>пункт</w:t>
      </w:r>
      <w:r>
        <w:rPr>
          <w:lang w:bidi="ru-RU"/>
        </w:rPr>
        <w:t xml:space="preserve"> 113, ЕС</w:t>
      </w:r>
      <w:r w:rsidR="0084734B">
        <w:rPr>
          <w:lang w:val="en-US" w:bidi="ru-RU"/>
        </w:rPr>
        <w:t>HR</w:t>
      </w:r>
      <w:r>
        <w:rPr>
          <w:lang w:bidi="ru-RU"/>
        </w:rPr>
        <w:t xml:space="preserve"> 2003-X;</w:t>
      </w:r>
      <w:r w:rsidR="0084734B" w:rsidRPr="0084734B">
        <w:rPr>
          <w:lang w:bidi="ru-RU"/>
        </w:rPr>
        <w:t xml:space="preserve"> </w:t>
      </w:r>
      <w:r w:rsidR="0084734B">
        <w:rPr>
          <w:lang w:bidi="ru-RU"/>
        </w:rPr>
        <w:t>постановление Большой Палаты Европейского Суда по делу</w:t>
      </w:r>
      <w:r>
        <w:rPr>
          <w:lang w:bidi="ru-RU"/>
        </w:rPr>
        <w:t xml:space="preserve"> </w:t>
      </w:r>
      <w:r w:rsidR="0084734B">
        <w:rPr>
          <w:lang w:bidi="ru-RU"/>
        </w:rPr>
        <w:t>«</w:t>
      </w:r>
      <w:proofErr w:type="spellStart"/>
      <w:r w:rsidRPr="0084734B">
        <w:rPr>
          <w:lang w:bidi="ru-RU"/>
        </w:rPr>
        <w:t>Унер</w:t>
      </w:r>
      <w:proofErr w:type="spellEnd"/>
      <w:r w:rsidRPr="0084734B">
        <w:rPr>
          <w:lang w:bidi="ru-RU"/>
        </w:rPr>
        <w:t xml:space="preserve"> против Нидерландов</w:t>
      </w:r>
      <w:r w:rsidR="0084734B">
        <w:rPr>
          <w:lang w:bidi="ru-RU"/>
        </w:rPr>
        <w:t>»</w:t>
      </w:r>
      <w:r w:rsidRPr="0084734B">
        <w:rPr>
          <w:lang w:bidi="ru-RU"/>
        </w:rPr>
        <w:t xml:space="preserve"> </w:t>
      </w:r>
      <w:r w:rsidR="0084734B" w:rsidRPr="0084734B">
        <w:rPr>
          <w:lang w:bidi="ru-RU"/>
        </w:rPr>
        <w:t>(</w:t>
      </w:r>
      <w:r w:rsidR="0084734B" w:rsidRPr="0084734B">
        <w:rPr>
          <w:iCs/>
        </w:rPr>
        <w:t>Ü</w:t>
      </w:r>
      <w:proofErr w:type="spellStart"/>
      <w:r w:rsidR="0084734B" w:rsidRPr="0084734B">
        <w:rPr>
          <w:iCs/>
          <w:lang w:val="en-US"/>
        </w:rPr>
        <w:t>ner</w:t>
      </w:r>
      <w:proofErr w:type="spellEnd"/>
      <w:r w:rsidR="0084734B" w:rsidRPr="0084734B">
        <w:rPr>
          <w:iCs/>
        </w:rPr>
        <w:t xml:space="preserve"> </w:t>
      </w:r>
      <w:r w:rsidR="0084734B" w:rsidRPr="0084734B">
        <w:rPr>
          <w:iCs/>
          <w:lang w:val="en-US"/>
        </w:rPr>
        <w:t>v</w:t>
      </w:r>
      <w:r w:rsidR="0084734B" w:rsidRPr="0084734B">
        <w:rPr>
          <w:iCs/>
        </w:rPr>
        <w:t xml:space="preserve">. </w:t>
      </w:r>
      <w:r w:rsidR="0084734B" w:rsidRPr="0084734B">
        <w:rPr>
          <w:iCs/>
          <w:lang w:val="en-US"/>
        </w:rPr>
        <w:t>the</w:t>
      </w:r>
      <w:r w:rsidR="0084734B" w:rsidRPr="0084734B">
        <w:rPr>
          <w:iCs/>
        </w:rPr>
        <w:t xml:space="preserve"> </w:t>
      </w:r>
      <w:r w:rsidR="0084734B" w:rsidRPr="0084734B">
        <w:rPr>
          <w:iCs/>
          <w:lang w:val="en-US"/>
        </w:rPr>
        <w:t>Netherlands</w:t>
      </w:r>
      <w:r w:rsidR="0084734B" w:rsidRPr="0084734B">
        <w:rPr>
          <w:lang w:bidi="ru-RU"/>
        </w:rPr>
        <w:t>)</w:t>
      </w:r>
      <w:r w:rsidRPr="0084734B">
        <w:rPr>
          <w:lang w:bidi="ru-RU"/>
        </w:rPr>
        <w:t>,</w:t>
      </w:r>
      <w:r>
        <w:rPr>
          <w:lang w:bidi="ru-RU"/>
        </w:rPr>
        <w:t xml:space="preserve"> </w:t>
      </w:r>
      <w:r w:rsidR="00603AB9">
        <w:rPr>
          <w:lang w:bidi="ru-RU"/>
        </w:rPr>
        <w:t xml:space="preserve">жалоба </w:t>
      </w:r>
      <w:r>
        <w:rPr>
          <w:lang w:bidi="ru-RU"/>
        </w:rPr>
        <w:t xml:space="preserve">№ 46410/99, </w:t>
      </w:r>
      <w:r w:rsidR="00603AB9">
        <w:rPr>
          <w:lang w:bidi="ru-RU"/>
        </w:rPr>
        <w:t>пункт</w:t>
      </w:r>
      <w:r>
        <w:rPr>
          <w:lang w:bidi="ru-RU"/>
        </w:rPr>
        <w:t xml:space="preserve"> 54, ЕС</w:t>
      </w:r>
      <w:r w:rsidR="0084734B">
        <w:rPr>
          <w:lang w:val="en-US" w:bidi="ru-RU"/>
        </w:rPr>
        <w:t>HR</w:t>
      </w:r>
      <w:r>
        <w:rPr>
          <w:lang w:bidi="ru-RU"/>
        </w:rPr>
        <w:t xml:space="preserve"> 2006-XII; </w:t>
      </w:r>
      <w:r w:rsidR="00603AB9">
        <w:rPr>
          <w:lang w:bidi="ru-RU"/>
        </w:rPr>
        <w:t>постановление Большой Палаты Европейского Суда по делу «</w:t>
      </w:r>
      <w:r w:rsidRPr="00603AB9">
        <w:rPr>
          <w:lang w:bidi="ru-RU"/>
        </w:rPr>
        <w:t xml:space="preserve">Де </w:t>
      </w:r>
      <w:proofErr w:type="spellStart"/>
      <w:r w:rsidRPr="00603AB9">
        <w:rPr>
          <w:lang w:bidi="ru-RU"/>
        </w:rPr>
        <w:t>Соуза</w:t>
      </w:r>
      <w:proofErr w:type="spellEnd"/>
      <w:r w:rsidRPr="00603AB9">
        <w:rPr>
          <w:lang w:bidi="ru-RU"/>
        </w:rPr>
        <w:t xml:space="preserve"> </w:t>
      </w:r>
      <w:proofErr w:type="spellStart"/>
      <w:r w:rsidRPr="00603AB9">
        <w:rPr>
          <w:lang w:bidi="ru-RU"/>
        </w:rPr>
        <w:t>Рибейро</w:t>
      </w:r>
      <w:proofErr w:type="spellEnd"/>
      <w:r w:rsidRPr="00603AB9">
        <w:rPr>
          <w:lang w:bidi="ru-RU"/>
        </w:rPr>
        <w:t xml:space="preserve"> против Франции</w:t>
      </w:r>
      <w:r w:rsidR="00603AB9" w:rsidRPr="00603AB9">
        <w:rPr>
          <w:lang w:bidi="ru-RU"/>
        </w:rPr>
        <w:t>»</w:t>
      </w:r>
      <w:r w:rsidRPr="00603AB9">
        <w:rPr>
          <w:lang w:bidi="ru-RU"/>
        </w:rPr>
        <w:t xml:space="preserve"> </w:t>
      </w:r>
      <w:r w:rsidR="00603AB9" w:rsidRPr="00603AB9">
        <w:rPr>
          <w:lang w:bidi="ru-RU"/>
        </w:rPr>
        <w:t>(</w:t>
      </w:r>
      <w:proofErr w:type="spellStart"/>
      <w:r w:rsidR="00603AB9" w:rsidRPr="00603AB9">
        <w:rPr>
          <w:iCs/>
        </w:rPr>
        <w:t>De</w:t>
      </w:r>
      <w:proofErr w:type="spellEnd"/>
      <w:r w:rsidR="00603AB9" w:rsidRPr="00603AB9">
        <w:rPr>
          <w:iCs/>
        </w:rPr>
        <w:t xml:space="preserve"> </w:t>
      </w:r>
      <w:proofErr w:type="spellStart"/>
      <w:r w:rsidR="00603AB9" w:rsidRPr="00603AB9">
        <w:rPr>
          <w:iCs/>
        </w:rPr>
        <w:t>Souza</w:t>
      </w:r>
      <w:proofErr w:type="spellEnd"/>
      <w:r w:rsidR="00603AB9" w:rsidRPr="00603AB9">
        <w:rPr>
          <w:iCs/>
        </w:rPr>
        <w:t xml:space="preserve"> </w:t>
      </w:r>
      <w:proofErr w:type="spellStart"/>
      <w:r w:rsidR="00603AB9" w:rsidRPr="00603AB9">
        <w:rPr>
          <w:iCs/>
        </w:rPr>
        <w:t>Ribeiro</w:t>
      </w:r>
      <w:proofErr w:type="spellEnd"/>
      <w:r w:rsidR="00603AB9" w:rsidRPr="00603AB9">
        <w:rPr>
          <w:iCs/>
        </w:rPr>
        <w:t xml:space="preserve"> v. </w:t>
      </w:r>
      <w:proofErr w:type="spellStart"/>
      <w:r w:rsidR="00603AB9" w:rsidRPr="00603AB9">
        <w:rPr>
          <w:iCs/>
        </w:rPr>
        <w:t>France</w:t>
      </w:r>
      <w:proofErr w:type="spellEnd"/>
      <w:r w:rsidR="00603AB9" w:rsidRPr="00603AB9">
        <w:rPr>
          <w:lang w:bidi="ru-RU"/>
        </w:rPr>
        <w:t>)</w:t>
      </w:r>
      <w:r>
        <w:rPr>
          <w:lang w:bidi="ru-RU"/>
        </w:rPr>
        <w:t xml:space="preserve">, </w:t>
      </w:r>
      <w:r w:rsidR="00603AB9">
        <w:rPr>
          <w:lang w:bidi="ru-RU"/>
        </w:rPr>
        <w:t xml:space="preserve">жалоба </w:t>
      </w:r>
      <w:r>
        <w:rPr>
          <w:lang w:bidi="ru-RU"/>
        </w:rPr>
        <w:t xml:space="preserve">№ 22689/07, </w:t>
      </w:r>
      <w:r w:rsidR="00603AB9">
        <w:rPr>
          <w:lang w:bidi="ru-RU"/>
        </w:rPr>
        <w:t>пункт</w:t>
      </w:r>
      <w:r>
        <w:rPr>
          <w:lang w:bidi="ru-RU"/>
        </w:rPr>
        <w:t xml:space="preserve"> 77, ЕС</w:t>
      </w:r>
      <w:r w:rsidR="0084734B">
        <w:rPr>
          <w:lang w:val="en-US" w:bidi="ru-RU"/>
        </w:rPr>
        <w:t>HR</w:t>
      </w:r>
      <w:r>
        <w:rPr>
          <w:lang w:bidi="ru-RU"/>
        </w:rPr>
        <w:t xml:space="preserve"> 2012; </w:t>
      </w:r>
      <w:r w:rsidR="00603AB9">
        <w:rPr>
          <w:lang w:bidi="ru-RU"/>
        </w:rPr>
        <w:t>постановление Европейского Суда от 26 сентября 1997 года по делу</w:t>
      </w:r>
      <w:r w:rsidR="00603AB9">
        <w:rPr>
          <w:i/>
          <w:lang w:bidi="ru-RU"/>
        </w:rPr>
        <w:t xml:space="preserve"> </w:t>
      </w:r>
      <w:r w:rsidR="00603AB9" w:rsidRPr="00603AB9">
        <w:rPr>
          <w:lang w:bidi="ru-RU"/>
        </w:rPr>
        <w:t>«</w:t>
      </w:r>
      <w:proofErr w:type="spellStart"/>
      <w:r w:rsidRPr="00603AB9">
        <w:rPr>
          <w:lang w:bidi="ru-RU"/>
        </w:rPr>
        <w:t>Мехеми</w:t>
      </w:r>
      <w:proofErr w:type="spellEnd"/>
      <w:r w:rsidRPr="00603AB9">
        <w:rPr>
          <w:lang w:bidi="ru-RU"/>
        </w:rPr>
        <w:t xml:space="preserve"> против Франции</w:t>
      </w:r>
      <w:r w:rsidR="00603AB9" w:rsidRPr="00603AB9">
        <w:rPr>
          <w:lang w:bidi="ru-RU"/>
        </w:rPr>
        <w:t>»</w:t>
      </w:r>
      <w:r w:rsidR="00603AB9">
        <w:rPr>
          <w:lang w:bidi="ru-RU"/>
        </w:rPr>
        <w:t xml:space="preserve"> (</w:t>
      </w:r>
      <w:proofErr w:type="spellStart"/>
      <w:r w:rsidR="00603AB9" w:rsidRPr="00603AB9">
        <w:rPr>
          <w:iCs/>
          <w:lang w:val="en-US"/>
        </w:rPr>
        <w:t>Mehemi</w:t>
      </w:r>
      <w:proofErr w:type="spellEnd"/>
      <w:r w:rsidR="00603AB9" w:rsidRPr="00603AB9">
        <w:rPr>
          <w:iCs/>
        </w:rPr>
        <w:t xml:space="preserve"> </w:t>
      </w:r>
      <w:r w:rsidR="00603AB9" w:rsidRPr="00603AB9">
        <w:rPr>
          <w:iCs/>
          <w:lang w:val="en-US"/>
        </w:rPr>
        <w:t>v</w:t>
      </w:r>
      <w:r w:rsidR="00603AB9" w:rsidRPr="00603AB9">
        <w:rPr>
          <w:iCs/>
        </w:rPr>
        <w:t xml:space="preserve">. </w:t>
      </w:r>
      <w:r w:rsidR="00603AB9" w:rsidRPr="00603AB9">
        <w:rPr>
          <w:iCs/>
          <w:lang w:val="en-US"/>
        </w:rPr>
        <w:t>France</w:t>
      </w:r>
      <w:r w:rsidR="00603AB9" w:rsidRPr="00603AB9">
        <w:rPr>
          <w:iCs/>
        </w:rPr>
        <w:t>)</w:t>
      </w:r>
      <w:r>
        <w:rPr>
          <w:lang w:bidi="ru-RU"/>
        </w:rPr>
        <w:t xml:space="preserve">, </w:t>
      </w:r>
      <w:r w:rsidR="00603AB9">
        <w:rPr>
          <w:lang w:bidi="ru-RU"/>
        </w:rPr>
        <w:t>пункт</w:t>
      </w:r>
      <w:r>
        <w:rPr>
          <w:lang w:bidi="ru-RU"/>
        </w:rPr>
        <w:t xml:space="preserve"> 34, </w:t>
      </w:r>
      <w:r>
        <w:rPr>
          <w:i/>
          <w:lang w:bidi="ru-RU"/>
        </w:rPr>
        <w:t xml:space="preserve">Отчеты </w:t>
      </w:r>
      <w:r>
        <w:rPr>
          <w:lang w:bidi="ru-RU"/>
        </w:rPr>
        <w:t xml:space="preserve">1997-VI; </w:t>
      </w:r>
      <w:r w:rsidR="00603AB9">
        <w:rPr>
          <w:lang w:bidi="ru-RU"/>
        </w:rPr>
        <w:t>постановление Европейского Суда от 19 февраля 1998 года по делу</w:t>
      </w:r>
      <w:r w:rsidR="00603AB9">
        <w:rPr>
          <w:i/>
          <w:lang w:bidi="ru-RU"/>
        </w:rPr>
        <w:t xml:space="preserve"> </w:t>
      </w:r>
      <w:r w:rsidR="00603AB9" w:rsidRPr="00603AB9">
        <w:rPr>
          <w:lang w:bidi="ru-RU"/>
        </w:rPr>
        <w:t>«</w:t>
      </w:r>
      <w:r w:rsidRPr="00603AB9">
        <w:rPr>
          <w:lang w:bidi="ru-RU"/>
        </w:rPr>
        <w:t>Далия против Франции</w:t>
      </w:r>
      <w:r w:rsidR="00603AB9" w:rsidRPr="00603AB9">
        <w:rPr>
          <w:lang w:bidi="ru-RU"/>
        </w:rPr>
        <w:t>» (</w:t>
      </w:r>
      <w:r w:rsidR="00603AB9" w:rsidRPr="00603AB9">
        <w:rPr>
          <w:iCs/>
          <w:lang w:val="en-US"/>
        </w:rPr>
        <w:t>Dalia</w:t>
      </w:r>
      <w:r w:rsidR="00603AB9" w:rsidRPr="00603AB9">
        <w:rPr>
          <w:iCs/>
        </w:rPr>
        <w:t xml:space="preserve"> </w:t>
      </w:r>
      <w:r w:rsidR="00603AB9" w:rsidRPr="00603AB9">
        <w:rPr>
          <w:iCs/>
          <w:lang w:val="en-US"/>
        </w:rPr>
        <w:t>v</w:t>
      </w:r>
      <w:r w:rsidR="00603AB9" w:rsidRPr="00603AB9">
        <w:rPr>
          <w:iCs/>
        </w:rPr>
        <w:t xml:space="preserve">. </w:t>
      </w:r>
      <w:r w:rsidR="00603AB9" w:rsidRPr="00603AB9">
        <w:rPr>
          <w:iCs/>
          <w:lang w:val="en-US"/>
        </w:rPr>
        <w:t>France</w:t>
      </w:r>
      <w:r w:rsidR="00603AB9" w:rsidRPr="00603AB9">
        <w:rPr>
          <w:lang w:bidi="ru-RU"/>
        </w:rPr>
        <w:t>)</w:t>
      </w:r>
      <w:r>
        <w:rPr>
          <w:lang w:bidi="ru-RU"/>
        </w:rPr>
        <w:t xml:space="preserve">, </w:t>
      </w:r>
      <w:r w:rsidR="00603AB9">
        <w:rPr>
          <w:lang w:bidi="ru-RU"/>
        </w:rPr>
        <w:t>пункт</w:t>
      </w:r>
      <w:r>
        <w:rPr>
          <w:lang w:bidi="ru-RU"/>
        </w:rPr>
        <w:t xml:space="preserve"> 52, </w:t>
      </w:r>
      <w:r>
        <w:rPr>
          <w:i/>
          <w:lang w:bidi="ru-RU"/>
        </w:rPr>
        <w:t xml:space="preserve">Отчеты </w:t>
      </w:r>
      <w:r>
        <w:rPr>
          <w:lang w:bidi="ru-RU"/>
        </w:rPr>
        <w:t xml:space="preserve">1998-I; и </w:t>
      </w:r>
      <w:r w:rsidR="00C544B8">
        <w:rPr>
          <w:lang w:bidi="ru-RU"/>
        </w:rPr>
        <w:t>постановление Европейского Суда по делу</w:t>
      </w:r>
      <w:r w:rsidR="00C544B8">
        <w:rPr>
          <w:i/>
          <w:lang w:bidi="ru-RU"/>
        </w:rPr>
        <w:t xml:space="preserve"> </w:t>
      </w:r>
      <w:r w:rsidR="00C544B8" w:rsidRPr="00C544B8">
        <w:rPr>
          <w:lang w:bidi="ru-RU"/>
        </w:rPr>
        <w:t>«</w:t>
      </w:r>
      <w:proofErr w:type="spellStart"/>
      <w:r w:rsidRPr="00C544B8">
        <w:rPr>
          <w:lang w:bidi="ru-RU"/>
        </w:rPr>
        <w:t>Бул</w:t>
      </w:r>
      <w:r w:rsidR="00603AB9" w:rsidRPr="00C544B8">
        <w:rPr>
          <w:lang w:bidi="ru-RU"/>
        </w:rPr>
        <w:t>т</w:t>
      </w:r>
      <w:r w:rsidRPr="00C544B8">
        <w:rPr>
          <w:lang w:bidi="ru-RU"/>
        </w:rPr>
        <w:t>и</w:t>
      </w:r>
      <w:r w:rsidR="00603AB9" w:rsidRPr="00C544B8">
        <w:rPr>
          <w:lang w:bidi="ru-RU"/>
        </w:rPr>
        <w:t>ф</w:t>
      </w:r>
      <w:proofErr w:type="spellEnd"/>
      <w:r w:rsidRPr="00C544B8">
        <w:rPr>
          <w:lang w:bidi="ru-RU"/>
        </w:rPr>
        <w:t xml:space="preserve"> против Швейцарии</w:t>
      </w:r>
      <w:r w:rsidR="00C544B8" w:rsidRPr="00C544B8">
        <w:rPr>
          <w:lang w:bidi="ru-RU"/>
        </w:rPr>
        <w:t>»</w:t>
      </w:r>
      <w:r w:rsidR="00C544B8">
        <w:rPr>
          <w:lang w:bidi="ru-RU"/>
        </w:rPr>
        <w:t xml:space="preserve"> (</w:t>
      </w:r>
      <w:proofErr w:type="spellStart"/>
      <w:r w:rsidR="00C544B8" w:rsidRPr="00C544B8">
        <w:rPr>
          <w:iCs/>
        </w:rPr>
        <w:t>Boultif</w:t>
      </w:r>
      <w:proofErr w:type="spellEnd"/>
      <w:r w:rsidR="00C544B8" w:rsidRPr="00C544B8">
        <w:rPr>
          <w:iCs/>
        </w:rPr>
        <w:t xml:space="preserve"> v. </w:t>
      </w:r>
      <w:proofErr w:type="spellStart"/>
      <w:r w:rsidR="00C544B8" w:rsidRPr="00C544B8">
        <w:rPr>
          <w:iCs/>
        </w:rPr>
        <w:t>Switzerland</w:t>
      </w:r>
      <w:proofErr w:type="spellEnd"/>
      <w:r w:rsidR="00C544B8">
        <w:rPr>
          <w:lang w:bidi="ru-RU"/>
        </w:rPr>
        <w:t>)</w:t>
      </w:r>
      <w:r>
        <w:rPr>
          <w:lang w:bidi="ru-RU"/>
        </w:rPr>
        <w:t xml:space="preserve">, </w:t>
      </w:r>
      <w:r w:rsidR="009B14D7">
        <w:rPr>
          <w:lang w:bidi="ru-RU"/>
        </w:rPr>
        <w:t xml:space="preserve">жалоба </w:t>
      </w:r>
      <w:r>
        <w:rPr>
          <w:lang w:bidi="ru-RU"/>
        </w:rPr>
        <w:t xml:space="preserve">№ 54273/00, </w:t>
      </w:r>
      <w:r w:rsidR="009B14D7">
        <w:rPr>
          <w:lang w:bidi="ru-RU"/>
        </w:rPr>
        <w:t>пункт</w:t>
      </w:r>
      <w:r>
        <w:rPr>
          <w:lang w:bidi="ru-RU"/>
        </w:rPr>
        <w:t xml:space="preserve"> 46, ЕС</w:t>
      </w:r>
      <w:r w:rsidR="0084734B">
        <w:rPr>
          <w:lang w:val="en-US" w:bidi="ru-RU"/>
        </w:rPr>
        <w:t>HR</w:t>
      </w:r>
      <w:r>
        <w:rPr>
          <w:lang w:bidi="ru-RU"/>
        </w:rPr>
        <w:t xml:space="preserve"> 2001-IX).</w:t>
      </w:r>
    </w:p>
    <w:p w:rsidR="00541E95" w:rsidRPr="000F3B12" w:rsidRDefault="00C46781">
      <w:pPr>
        <w:pStyle w:val="1"/>
        <w:numPr>
          <w:ilvl w:val="0"/>
          <w:numId w:val="21"/>
        </w:numPr>
        <w:tabs>
          <w:tab w:val="left" w:pos="725"/>
        </w:tabs>
        <w:spacing w:after="240"/>
        <w:jc w:val="both"/>
        <w:rPr>
          <w:spacing w:val="-2"/>
        </w:rPr>
      </w:pPr>
      <w:r w:rsidRPr="000F3B12">
        <w:rPr>
          <w:spacing w:val="-2"/>
          <w:lang w:bidi="ru-RU"/>
        </w:rPr>
        <w:t>Что касается иммиграции, то статья 8 не может рассматриваться как налагающая на государство общее обязательство уважать выбор супружеских пар страны их супружеского проживания и разрешать воссоединение семей на своей территории (</w:t>
      </w:r>
      <w:r w:rsidRPr="000D67AD">
        <w:rPr>
          <w:spacing w:val="-2"/>
          <w:lang w:bidi="ru-RU"/>
        </w:rPr>
        <w:t>см.</w:t>
      </w:r>
      <w:r w:rsidR="000D67AD" w:rsidRPr="000D67AD">
        <w:rPr>
          <w:lang w:bidi="ru-RU"/>
        </w:rPr>
        <w:t xml:space="preserve"> </w:t>
      </w:r>
      <w:r w:rsidR="000D67AD">
        <w:rPr>
          <w:lang w:bidi="ru-RU"/>
        </w:rPr>
        <w:t xml:space="preserve">постановление Европейского Суда от </w:t>
      </w:r>
      <w:r w:rsidR="000D67AD" w:rsidRPr="000F3B12">
        <w:rPr>
          <w:spacing w:val="-2"/>
          <w:lang w:bidi="ru-RU"/>
        </w:rPr>
        <w:t>19 февраля 1996 года</w:t>
      </w:r>
      <w:r w:rsidR="000D67AD">
        <w:rPr>
          <w:lang w:bidi="ru-RU"/>
        </w:rPr>
        <w:t xml:space="preserve"> по делу</w:t>
      </w:r>
      <w:r w:rsidRPr="000F3B12">
        <w:rPr>
          <w:i/>
          <w:spacing w:val="-2"/>
          <w:lang w:bidi="ru-RU"/>
        </w:rPr>
        <w:t xml:space="preserve"> </w:t>
      </w:r>
      <w:r w:rsidR="000D67AD" w:rsidRPr="000D67AD">
        <w:rPr>
          <w:spacing w:val="-2"/>
          <w:lang w:bidi="ru-RU"/>
        </w:rPr>
        <w:t>«</w:t>
      </w:r>
      <w:r w:rsidRPr="000D67AD">
        <w:rPr>
          <w:spacing w:val="-2"/>
          <w:lang w:bidi="ru-RU"/>
        </w:rPr>
        <w:t>Г</w:t>
      </w:r>
      <w:r w:rsidR="00457908" w:rsidRPr="000D67AD">
        <w:rPr>
          <w:spacing w:val="-2"/>
          <w:lang w:bidi="ru-RU"/>
        </w:rPr>
        <w:t>ю</w:t>
      </w:r>
      <w:r w:rsidRPr="000D67AD">
        <w:rPr>
          <w:spacing w:val="-2"/>
          <w:lang w:bidi="ru-RU"/>
        </w:rPr>
        <w:t>ль против Швейцарии</w:t>
      </w:r>
      <w:r w:rsidR="000D67AD" w:rsidRPr="000D67AD">
        <w:rPr>
          <w:spacing w:val="-2"/>
          <w:lang w:bidi="ru-RU"/>
        </w:rPr>
        <w:t>»</w:t>
      </w:r>
      <w:r w:rsidR="000D67AD">
        <w:rPr>
          <w:spacing w:val="-2"/>
          <w:lang w:bidi="ru-RU"/>
        </w:rPr>
        <w:t xml:space="preserve"> (</w:t>
      </w:r>
      <w:r w:rsidR="000D67AD" w:rsidRPr="000D67AD">
        <w:rPr>
          <w:iCs/>
          <w:lang w:val="en-US"/>
        </w:rPr>
        <w:t>G</w:t>
      </w:r>
      <w:r w:rsidR="000D67AD" w:rsidRPr="000D67AD">
        <w:rPr>
          <w:iCs/>
        </w:rPr>
        <w:t>ü</w:t>
      </w:r>
      <w:r w:rsidR="000D67AD" w:rsidRPr="000D67AD">
        <w:rPr>
          <w:iCs/>
          <w:lang w:val="en-US"/>
        </w:rPr>
        <w:t>l</w:t>
      </w:r>
      <w:r w:rsidR="000D67AD" w:rsidRPr="000D67AD">
        <w:rPr>
          <w:iCs/>
        </w:rPr>
        <w:t xml:space="preserve"> </w:t>
      </w:r>
      <w:r w:rsidR="000D67AD" w:rsidRPr="000D67AD">
        <w:rPr>
          <w:iCs/>
          <w:lang w:val="en-US"/>
        </w:rPr>
        <w:t>v</w:t>
      </w:r>
      <w:r w:rsidR="000D67AD" w:rsidRPr="000D67AD">
        <w:rPr>
          <w:iCs/>
        </w:rPr>
        <w:t xml:space="preserve">. </w:t>
      </w:r>
      <w:r w:rsidR="000D67AD" w:rsidRPr="000D67AD">
        <w:rPr>
          <w:iCs/>
          <w:lang w:val="en-US"/>
        </w:rPr>
        <w:t>Switzerland</w:t>
      </w:r>
      <w:r w:rsidR="000D67AD">
        <w:rPr>
          <w:spacing w:val="-2"/>
          <w:lang w:bidi="ru-RU"/>
        </w:rPr>
        <w:t>)</w:t>
      </w:r>
      <w:r w:rsidRPr="000F3B12">
        <w:rPr>
          <w:spacing w:val="-2"/>
          <w:lang w:bidi="ru-RU"/>
        </w:rPr>
        <w:t xml:space="preserve">, </w:t>
      </w:r>
      <w:r w:rsidR="000D67AD">
        <w:rPr>
          <w:spacing w:val="-2"/>
          <w:lang w:bidi="ru-RU"/>
        </w:rPr>
        <w:t xml:space="preserve">пункт </w:t>
      </w:r>
      <w:r w:rsidRPr="000F3B12">
        <w:rPr>
          <w:spacing w:val="-2"/>
          <w:lang w:bidi="ru-RU"/>
        </w:rPr>
        <w:t xml:space="preserve">38, </w:t>
      </w:r>
      <w:r w:rsidRPr="000F3B12">
        <w:rPr>
          <w:i/>
          <w:spacing w:val="-2"/>
          <w:lang w:bidi="ru-RU"/>
        </w:rPr>
        <w:t xml:space="preserve">Отчеты </w:t>
      </w:r>
      <w:r w:rsidRPr="000F3B12">
        <w:rPr>
          <w:spacing w:val="-2"/>
          <w:lang w:bidi="ru-RU"/>
        </w:rPr>
        <w:t xml:space="preserve">1996-I). Однако </w:t>
      </w:r>
      <w:r w:rsidRPr="000F3B12">
        <w:rPr>
          <w:spacing w:val="-2"/>
          <w:lang w:bidi="ru-RU"/>
        </w:rPr>
        <w:lastRenderedPageBreak/>
        <w:t xml:space="preserve">выдворение лица из страны, </w:t>
      </w:r>
      <w:r w:rsidR="00A43AF0">
        <w:rPr>
          <w:spacing w:val="-2"/>
          <w:lang w:bidi="ru-RU"/>
        </w:rPr>
        <w:t>в которой</w:t>
      </w:r>
      <w:r w:rsidRPr="000F3B12">
        <w:rPr>
          <w:spacing w:val="-2"/>
          <w:lang w:bidi="ru-RU"/>
        </w:rPr>
        <w:t xml:space="preserve"> проживают </w:t>
      </w:r>
      <w:r w:rsidR="00A43AF0">
        <w:rPr>
          <w:spacing w:val="-2"/>
          <w:lang w:bidi="ru-RU"/>
        </w:rPr>
        <w:t xml:space="preserve">его </w:t>
      </w:r>
      <w:r w:rsidRPr="000F3B12">
        <w:rPr>
          <w:spacing w:val="-2"/>
          <w:lang w:bidi="ru-RU"/>
        </w:rPr>
        <w:t xml:space="preserve">близкие члены семьи, может быть равносильно нарушению права на уважение семейной жизни, гарантированного пунктом 1 статьи 8 Конвенции (см. </w:t>
      </w:r>
      <w:r w:rsidR="00795C72">
        <w:rPr>
          <w:spacing w:val="-2"/>
          <w:lang w:bidi="ru-RU"/>
        </w:rPr>
        <w:t>де</w:t>
      </w:r>
      <w:r w:rsidR="00D224B4">
        <w:rPr>
          <w:spacing w:val="-2"/>
          <w:lang w:bidi="ru-RU"/>
        </w:rPr>
        <w:t>л</w:t>
      </w:r>
      <w:r w:rsidR="00795C72">
        <w:rPr>
          <w:spacing w:val="-2"/>
          <w:lang w:bidi="ru-RU"/>
        </w:rPr>
        <w:t>о «</w:t>
      </w:r>
      <w:proofErr w:type="spellStart"/>
      <w:r w:rsidRPr="00795C72">
        <w:rPr>
          <w:spacing w:val="-2"/>
          <w:lang w:bidi="ru-RU"/>
        </w:rPr>
        <w:t>Бул</w:t>
      </w:r>
      <w:r w:rsidR="00795C72" w:rsidRPr="00795C72">
        <w:rPr>
          <w:spacing w:val="-2"/>
          <w:lang w:bidi="ru-RU"/>
        </w:rPr>
        <w:t>т</w:t>
      </w:r>
      <w:r w:rsidRPr="00795C72">
        <w:rPr>
          <w:spacing w:val="-2"/>
          <w:lang w:bidi="ru-RU"/>
        </w:rPr>
        <w:t>и</w:t>
      </w:r>
      <w:r w:rsidR="00795C72">
        <w:rPr>
          <w:spacing w:val="-2"/>
          <w:lang w:bidi="ru-RU"/>
        </w:rPr>
        <w:t>ф</w:t>
      </w:r>
      <w:proofErr w:type="spellEnd"/>
      <w:r w:rsidR="00795C72">
        <w:rPr>
          <w:spacing w:val="-2"/>
          <w:lang w:bidi="ru-RU"/>
        </w:rPr>
        <w:t>»</w:t>
      </w:r>
      <w:r w:rsidRPr="000F3B12">
        <w:rPr>
          <w:spacing w:val="-2"/>
          <w:lang w:bidi="ru-RU"/>
        </w:rPr>
        <w:t xml:space="preserve">, упомянутое выше, </w:t>
      </w:r>
      <w:r w:rsidR="00795C72">
        <w:rPr>
          <w:spacing w:val="-2"/>
          <w:lang w:bidi="ru-RU"/>
        </w:rPr>
        <w:t>пункт</w:t>
      </w:r>
      <w:r w:rsidRPr="000F3B12">
        <w:rPr>
          <w:spacing w:val="-2"/>
          <w:lang w:bidi="ru-RU"/>
        </w:rPr>
        <w:t xml:space="preserve"> 39). Когда речь идет о детях, должны быть приняты во внимание</w:t>
      </w:r>
      <w:r w:rsidR="00D224B4" w:rsidRPr="00D224B4">
        <w:rPr>
          <w:spacing w:val="-2"/>
          <w:lang w:bidi="ru-RU"/>
        </w:rPr>
        <w:t xml:space="preserve"> </w:t>
      </w:r>
      <w:r w:rsidR="00D224B4" w:rsidRPr="000F3B12">
        <w:rPr>
          <w:spacing w:val="-2"/>
          <w:lang w:bidi="ru-RU"/>
        </w:rPr>
        <w:t xml:space="preserve">их </w:t>
      </w:r>
      <w:r w:rsidR="00D224B4">
        <w:rPr>
          <w:spacing w:val="-2"/>
          <w:lang w:bidi="ru-RU"/>
        </w:rPr>
        <w:t xml:space="preserve">наилучшие </w:t>
      </w:r>
      <w:r w:rsidR="00D224B4" w:rsidRPr="000F3B12">
        <w:rPr>
          <w:spacing w:val="-2"/>
          <w:lang w:bidi="ru-RU"/>
        </w:rPr>
        <w:t>интересы</w:t>
      </w:r>
      <w:r w:rsidRPr="000F3B12">
        <w:rPr>
          <w:spacing w:val="-2"/>
          <w:lang w:bidi="ru-RU"/>
        </w:rPr>
        <w:t>, и национальные органы</w:t>
      </w:r>
      <w:r w:rsidR="00D224B4">
        <w:rPr>
          <w:spacing w:val="-2"/>
          <w:lang w:bidi="ru-RU"/>
        </w:rPr>
        <w:t>, принимающие решение,</w:t>
      </w:r>
      <w:r w:rsidRPr="000F3B12">
        <w:rPr>
          <w:spacing w:val="-2"/>
          <w:lang w:bidi="ru-RU"/>
        </w:rPr>
        <w:t xml:space="preserve"> обязаны оценивать доказательства в отношении практичности, осуществимости и соразмерности любого </w:t>
      </w:r>
      <w:r w:rsidR="00240076">
        <w:rPr>
          <w:spacing w:val="-2"/>
          <w:lang w:bidi="ru-RU"/>
        </w:rPr>
        <w:t>выдворения</w:t>
      </w:r>
      <w:r w:rsidRPr="000F3B12">
        <w:rPr>
          <w:spacing w:val="-2"/>
          <w:lang w:bidi="ru-RU"/>
        </w:rPr>
        <w:t xml:space="preserve"> родителя, не являющегося гражданином страны, с тем чтобы обеспечить эффективную защиту и достаточн</w:t>
      </w:r>
      <w:r w:rsidR="00E00A9D">
        <w:rPr>
          <w:spacing w:val="-2"/>
          <w:lang w:bidi="ru-RU"/>
        </w:rPr>
        <w:t>ую</w:t>
      </w:r>
      <w:r w:rsidRPr="000F3B12">
        <w:rPr>
          <w:spacing w:val="-2"/>
          <w:lang w:bidi="ru-RU"/>
        </w:rPr>
        <w:t xml:space="preserve"> вес</w:t>
      </w:r>
      <w:r w:rsidR="00E00A9D">
        <w:rPr>
          <w:spacing w:val="-2"/>
          <w:lang w:bidi="ru-RU"/>
        </w:rPr>
        <w:t>омость</w:t>
      </w:r>
      <w:r w:rsidRPr="000F3B12">
        <w:rPr>
          <w:spacing w:val="-2"/>
          <w:lang w:bidi="ru-RU"/>
        </w:rPr>
        <w:t xml:space="preserve"> для наилучших интересов детей, которых это напрямую касается </w:t>
      </w:r>
      <w:r w:rsidR="006C724F">
        <w:rPr>
          <w:spacing w:val="-2"/>
          <w:lang w:bidi="ru-RU"/>
        </w:rPr>
        <w:t xml:space="preserve">                     </w:t>
      </w:r>
      <w:r w:rsidRPr="000F3B12">
        <w:rPr>
          <w:spacing w:val="-2"/>
          <w:lang w:bidi="ru-RU"/>
        </w:rPr>
        <w:t>(см.</w:t>
      </w:r>
      <w:r w:rsidR="00E00A9D">
        <w:rPr>
          <w:spacing w:val="-2"/>
          <w:lang w:bidi="ru-RU"/>
        </w:rPr>
        <w:t xml:space="preserve"> </w:t>
      </w:r>
      <w:r w:rsidR="00E00A9D">
        <w:rPr>
          <w:lang w:bidi="ru-RU"/>
        </w:rPr>
        <w:t xml:space="preserve">постановление Большой Палаты Европейского Суда </w:t>
      </w:r>
      <w:r w:rsidR="006C724F">
        <w:rPr>
          <w:lang w:bidi="ru-RU"/>
        </w:rPr>
        <w:t xml:space="preserve">от </w:t>
      </w:r>
      <w:r w:rsidR="006C724F" w:rsidRPr="000F3B12">
        <w:rPr>
          <w:spacing w:val="-2"/>
          <w:lang w:bidi="ru-RU"/>
        </w:rPr>
        <w:t>3 октября 2014 г</w:t>
      </w:r>
      <w:r w:rsidR="006C724F">
        <w:rPr>
          <w:spacing w:val="-2"/>
          <w:lang w:bidi="ru-RU"/>
        </w:rPr>
        <w:t xml:space="preserve">ода </w:t>
      </w:r>
      <w:r w:rsidR="00E00A9D">
        <w:rPr>
          <w:lang w:bidi="ru-RU"/>
        </w:rPr>
        <w:t>по делу</w:t>
      </w:r>
      <w:r w:rsidRPr="000F3B12">
        <w:rPr>
          <w:spacing w:val="-2"/>
          <w:lang w:bidi="ru-RU"/>
        </w:rPr>
        <w:t xml:space="preserve"> </w:t>
      </w:r>
      <w:r w:rsidR="00E00A9D">
        <w:rPr>
          <w:spacing w:val="-2"/>
          <w:lang w:bidi="ru-RU"/>
        </w:rPr>
        <w:t>«</w:t>
      </w:r>
      <w:proofErr w:type="spellStart"/>
      <w:r w:rsidRPr="00E00A9D">
        <w:rPr>
          <w:spacing w:val="-2"/>
          <w:lang w:bidi="ru-RU"/>
        </w:rPr>
        <w:t>Женисс</w:t>
      </w:r>
      <w:proofErr w:type="spellEnd"/>
      <w:r w:rsidRPr="00E00A9D">
        <w:rPr>
          <w:spacing w:val="-2"/>
          <w:lang w:bidi="ru-RU"/>
        </w:rPr>
        <w:t xml:space="preserve"> против Нидерландов</w:t>
      </w:r>
      <w:r w:rsidR="00E00A9D" w:rsidRPr="00E00A9D">
        <w:rPr>
          <w:spacing w:val="-2"/>
          <w:lang w:bidi="ru-RU"/>
        </w:rPr>
        <w:t>»</w:t>
      </w:r>
      <w:r w:rsidRPr="000F3B12">
        <w:rPr>
          <w:spacing w:val="-2"/>
          <w:lang w:bidi="ru-RU"/>
        </w:rPr>
        <w:t xml:space="preserve"> </w:t>
      </w:r>
      <w:r w:rsidR="00E00A9D">
        <w:rPr>
          <w:spacing w:val="-2"/>
          <w:lang w:bidi="ru-RU"/>
        </w:rPr>
        <w:t>(</w:t>
      </w:r>
      <w:r w:rsidR="00E00A9D" w:rsidRPr="00E00A9D">
        <w:rPr>
          <w:iCs/>
          <w:lang w:val="en-US"/>
        </w:rPr>
        <w:t>Jeunesse</w:t>
      </w:r>
      <w:r w:rsidR="00E00A9D" w:rsidRPr="00E00A9D">
        <w:rPr>
          <w:iCs/>
        </w:rPr>
        <w:t xml:space="preserve"> </w:t>
      </w:r>
      <w:r w:rsidR="00E00A9D" w:rsidRPr="00E00A9D">
        <w:rPr>
          <w:iCs/>
          <w:lang w:val="en-US"/>
        </w:rPr>
        <w:t>v</w:t>
      </w:r>
      <w:r w:rsidR="00E00A9D" w:rsidRPr="00E00A9D">
        <w:rPr>
          <w:iCs/>
        </w:rPr>
        <w:t xml:space="preserve">. </w:t>
      </w:r>
      <w:r w:rsidR="00E00A9D" w:rsidRPr="00E00A9D">
        <w:rPr>
          <w:iCs/>
          <w:lang w:val="en-US"/>
        </w:rPr>
        <w:t>the</w:t>
      </w:r>
      <w:r w:rsidR="00E00A9D" w:rsidRPr="00E00A9D">
        <w:rPr>
          <w:iCs/>
        </w:rPr>
        <w:t xml:space="preserve"> </w:t>
      </w:r>
      <w:r w:rsidR="00E00A9D" w:rsidRPr="00E00A9D">
        <w:rPr>
          <w:iCs/>
          <w:lang w:val="en-US"/>
        </w:rPr>
        <w:t>Netherlands</w:t>
      </w:r>
      <w:r w:rsidR="00E00A9D">
        <w:rPr>
          <w:spacing w:val="-2"/>
          <w:lang w:bidi="ru-RU"/>
        </w:rPr>
        <w:t>)</w:t>
      </w:r>
      <w:r w:rsidRPr="000F3B12">
        <w:rPr>
          <w:spacing w:val="-2"/>
          <w:lang w:bidi="ru-RU"/>
        </w:rPr>
        <w:t xml:space="preserve">, </w:t>
      </w:r>
      <w:r w:rsidR="006C724F">
        <w:rPr>
          <w:spacing w:val="-2"/>
          <w:lang w:bidi="ru-RU"/>
        </w:rPr>
        <w:t xml:space="preserve">жалоба </w:t>
      </w:r>
      <w:r w:rsidRPr="000F3B12">
        <w:rPr>
          <w:spacing w:val="-2"/>
          <w:lang w:bidi="ru-RU"/>
        </w:rPr>
        <w:t xml:space="preserve">№ 12738/10, </w:t>
      </w:r>
      <w:r w:rsidR="006C724F">
        <w:rPr>
          <w:spacing w:val="-2"/>
          <w:lang w:bidi="ru-RU"/>
        </w:rPr>
        <w:t>пункт</w:t>
      </w:r>
      <w:r w:rsidRPr="000F3B12">
        <w:rPr>
          <w:spacing w:val="-2"/>
          <w:lang w:bidi="ru-RU"/>
        </w:rPr>
        <w:t xml:space="preserve"> 109, и</w:t>
      </w:r>
      <w:r w:rsidR="006C724F" w:rsidRPr="006C724F">
        <w:rPr>
          <w:lang w:bidi="ru-RU"/>
        </w:rPr>
        <w:t xml:space="preserve"> </w:t>
      </w:r>
      <w:r w:rsidR="006C724F">
        <w:rPr>
          <w:lang w:bidi="ru-RU"/>
        </w:rPr>
        <w:t>постановление Европейского Суда от</w:t>
      </w:r>
      <w:r w:rsidRPr="000F3B12">
        <w:rPr>
          <w:spacing w:val="-2"/>
          <w:lang w:bidi="ru-RU"/>
        </w:rPr>
        <w:t xml:space="preserve"> </w:t>
      </w:r>
      <w:r w:rsidR="006C724F" w:rsidRPr="000F3B12">
        <w:rPr>
          <w:spacing w:val="-2"/>
          <w:lang w:bidi="ru-RU"/>
        </w:rPr>
        <w:t>12 июня 2018 г</w:t>
      </w:r>
      <w:r w:rsidR="006C724F">
        <w:rPr>
          <w:spacing w:val="-2"/>
          <w:lang w:bidi="ru-RU"/>
        </w:rPr>
        <w:t>ода по делу «</w:t>
      </w:r>
      <w:proofErr w:type="spellStart"/>
      <w:r w:rsidRPr="006C724F">
        <w:rPr>
          <w:spacing w:val="-2"/>
          <w:lang w:bidi="ru-RU"/>
        </w:rPr>
        <w:t>Зезев</w:t>
      </w:r>
      <w:proofErr w:type="spellEnd"/>
      <w:r w:rsidRPr="006C724F">
        <w:rPr>
          <w:spacing w:val="-2"/>
          <w:lang w:bidi="ru-RU"/>
        </w:rPr>
        <w:t xml:space="preserve"> против России</w:t>
      </w:r>
      <w:r w:rsidR="006C724F" w:rsidRPr="006C724F">
        <w:rPr>
          <w:spacing w:val="-2"/>
          <w:lang w:bidi="ru-RU"/>
        </w:rPr>
        <w:t>»</w:t>
      </w:r>
      <w:r w:rsidR="006C724F">
        <w:rPr>
          <w:spacing w:val="-2"/>
          <w:lang w:bidi="ru-RU"/>
        </w:rPr>
        <w:t xml:space="preserve"> (</w:t>
      </w:r>
      <w:proofErr w:type="spellStart"/>
      <w:r w:rsidR="006C724F" w:rsidRPr="006C724F">
        <w:rPr>
          <w:iCs/>
        </w:rPr>
        <w:t>Zezev</w:t>
      </w:r>
      <w:proofErr w:type="spellEnd"/>
      <w:r w:rsidR="006C724F" w:rsidRPr="006C724F">
        <w:rPr>
          <w:iCs/>
        </w:rPr>
        <w:t xml:space="preserve"> v. </w:t>
      </w:r>
      <w:proofErr w:type="spellStart"/>
      <w:r w:rsidR="006C724F" w:rsidRPr="006C724F">
        <w:rPr>
          <w:iCs/>
        </w:rPr>
        <w:t>Russia</w:t>
      </w:r>
      <w:proofErr w:type="spellEnd"/>
      <w:r w:rsidR="006C724F">
        <w:rPr>
          <w:spacing w:val="-2"/>
          <w:lang w:bidi="ru-RU"/>
        </w:rPr>
        <w:t>)</w:t>
      </w:r>
      <w:r w:rsidRPr="000F3B12">
        <w:rPr>
          <w:spacing w:val="-2"/>
          <w:lang w:bidi="ru-RU"/>
        </w:rPr>
        <w:t xml:space="preserve">, </w:t>
      </w:r>
      <w:r w:rsidR="006C724F">
        <w:rPr>
          <w:spacing w:val="-2"/>
          <w:lang w:bidi="ru-RU"/>
        </w:rPr>
        <w:t xml:space="preserve">жалоба </w:t>
      </w:r>
      <w:r w:rsidRPr="000F3B12">
        <w:rPr>
          <w:spacing w:val="-2"/>
          <w:lang w:bidi="ru-RU"/>
        </w:rPr>
        <w:t xml:space="preserve">№ 47781/10, </w:t>
      </w:r>
      <w:r w:rsidR="006C724F">
        <w:rPr>
          <w:spacing w:val="-2"/>
          <w:lang w:bidi="ru-RU"/>
        </w:rPr>
        <w:t>пункт</w:t>
      </w:r>
      <w:r w:rsidRPr="000F3B12">
        <w:rPr>
          <w:spacing w:val="-2"/>
          <w:lang w:bidi="ru-RU"/>
        </w:rPr>
        <w:t xml:space="preserve"> 34).</w:t>
      </w:r>
    </w:p>
    <w:p w:rsidR="00541E95" w:rsidRDefault="00C46781">
      <w:pPr>
        <w:pStyle w:val="1"/>
        <w:numPr>
          <w:ilvl w:val="0"/>
          <w:numId w:val="20"/>
        </w:numPr>
        <w:tabs>
          <w:tab w:val="left" w:pos="739"/>
        </w:tabs>
        <w:spacing w:after="80" w:line="262" w:lineRule="auto"/>
        <w:ind w:firstLine="460"/>
        <w:jc w:val="both"/>
        <w:rPr>
          <w:sz w:val="22"/>
          <w:szCs w:val="22"/>
        </w:rPr>
      </w:pPr>
      <w:r>
        <w:rPr>
          <w:i/>
          <w:sz w:val="22"/>
          <w:lang w:bidi="ru-RU"/>
        </w:rPr>
        <w:t>Применение общих принципов</w:t>
      </w:r>
    </w:p>
    <w:p w:rsidR="00541E95" w:rsidRDefault="00C46781">
      <w:pPr>
        <w:pStyle w:val="1"/>
        <w:numPr>
          <w:ilvl w:val="0"/>
          <w:numId w:val="22"/>
        </w:numPr>
        <w:tabs>
          <w:tab w:val="left" w:pos="725"/>
        </w:tabs>
        <w:spacing w:after="240"/>
        <w:jc w:val="both"/>
      </w:pPr>
      <w:r>
        <w:rPr>
          <w:lang w:bidi="ru-RU"/>
        </w:rPr>
        <w:t>Поскольку аннулирование российского гражданства заявителя автоматически не повлекло за собой решения о его принудительном выдворении с территории России и поскольку эти вопросы рассматривались в рамках отдельных производств, Суд будет рассматривать эти вопросы также отдельно.</w:t>
      </w:r>
    </w:p>
    <w:p w:rsidR="00541E95" w:rsidRDefault="00C46781">
      <w:pPr>
        <w:pStyle w:val="20"/>
        <w:ind w:left="0" w:firstLine="660"/>
        <w:jc w:val="both"/>
      </w:pPr>
      <w:r>
        <w:rPr>
          <w:b/>
          <w:lang w:bidi="ru-RU"/>
        </w:rPr>
        <w:t>а) Аннулирование гражданства</w:t>
      </w:r>
    </w:p>
    <w:p w:rsidR="00541E95" w:rsidRDefault="00C46781">
      <w:pPr>
        <w:pStyle w:val="1"/>
        <w:numPr>
          <w:ilvl w:val="0"/>
          <w:numId w:val="22"/>
        </w:numPr>
        <w:tabs>
          <w:tab w:val="left" w:pos="725"/>
        </w:tabs>
        <w:spacing w:after="260"/>
        <w:jc w:val="both"/>
      </w:pPr>
      <w:r>
        <w:rPr>
          <w:lang w:bidi="ru-RU"/>
        </w:rPr>
        <w:t>Отметив существование различных подходов к рассмотрению данного вопроса (см. пункт</w:t>
      </w:r>
      <w:hyperlink w:anchor="bookmark24" w:tooltip="Текущий документ">
        <w:r>
          <w:rPr>
            <w:lang w:bidi="ru-RU"/>
          </w:rPr>
          <w:t xml:space="preserve"> 53 </w:t>
        </w:r>
      </w:hyperlink>
      <w:r>
        <w:rPr>
          <w:lang w:bidi="ru-RU"/>
        </w:rPr>
        <w:t xml:space="preserve">выше), Суд будет следовать основанному на последствиях подходу при определении того, являлось ли аннулирование гражданства заявителя вмешательством в его права в соответствии со статьей 8 Конвенции (см., </w:t>
      </w:r>
      <w:r w:rsidR="00A05E9D" w:rsidRPr="00CE1E5D">
        <w:rPr>
          <w:i/>
          <w:lang w:val="en-US"/>
        </w:rPr>
        <w:t>mutatis</w:t>
      </w:r>
      <w:r w:rsidR="00A05E9D" w:rsidRPr="00C769C5">
        <w:rPr>
          <w:i/>
        </w:rPr>
        <w:t xml:space="preserve"> </w:t>
      </w:r>
      <w:r w:rsidR="00A05E9D" w:rsidRPr="00CE1E5D">
        <w:rPr>
          <w:i/>
          <w:lang w:val="en-US"/>
        </w:rPr>
        <w:t>mutandis</w:t>
      </w:r>
      <w:r>
        <w:rPr>
          <w:i/>
          <w:lang w:bidi="ru-RU"/>
        </w:rPr>
        <w:t xml:space="preserve">, </w:t>
      </w:r>
      <w:r w:rsidR="00C769C5">
        <w:rPr>
          <w:lang w:bidi="ru-RU"/>
        </w:rPr>
        <w:t>постановление Большой Палаты Европейского Суда от</w:t>
      </w:r>
      <w:r w:rsidR="00C769C5" w:rsidRPr="00C769C5">
        <w:rPr>
          <w:lang w:bidi="ru-RU"/>
        </w:rPr>
        <w:t xml:space="preserve"> </w:t>
      </w:r>
      <w:r w:rsidR="00C769C5">
        <w:rPr>
          <w:lang w:bidi="ru-RU"/>
        </w:rPr>
        <w:t>25 сентября 2018 года по делу «</w:t>
      </w:r>
      <w:r w:rsidRPr="00C769C5">
        <w:rPr>
          <w:lang w:bidi="ru-RU"/>
        </w:rPr>
        <w:t>Денисов против Украины</w:t>
      </w:r>
      <w:r w:rsidR="00C769C5" w:rsidRPr="00C769C5">
        <w:rPr>
          <w:lang w:bidi="ru-RU"/>
        </w:rPr>
        <w:t>» (</w:t>
      </w:r>
      <w:r w:rsidR="00C769C5" w:rsidRPr="00C769C5">
        <w:rPr>
          <w:lang w:val="en-US"/>
        </w:rPr>
        <w:t>Denisov</w:t>
      </w:r>
      <w:r w:rsidR="00C769C5" w:rsidRPr="00C769C5">
        <w:t xml:space="preserve"> </w:t>
      </w:r>
      <w:r w:rsidR="00C769C5" w:rsidRPr="00C769C5">
        <w:rPr>
          <w:lang w:val="en-US"/>
        </w:rPr>
        <w:t>v</w:t>
      </w:r>
      <w:r w:rsidR="00C769C5" w:rsidRPr="00C769C5">
        <w:t xml:space="preserve">. </w:t>
      </w:r>
      <w:r w:rsidR="00C769C5" w:rsidRPr="00C769C5">
        <w:rPr>
          <w:lang w:val="en-US"/>
        </w:rPr>
        <w:t>Ukraine</w:t>
      </w:r>
      <w:r w:rsidR="00C769C5" w:rsidRPr="00C769C5">
        <w:rPr>
          <w:lang w:bidi="ru-RU"/>
        </w:rPr>
        <w:t>)</w:t>
      </w:r>
      <w:r w:rsidR="00D93045">
        <w:rPr>
          <w:lang w:bidi="ru-RU"/>
        </w:rPr>
        <w:t xml:space="preserve">, </w:t>
      </w:r>
      <w:r w:rsidR="00C769C5">
        <w:rPr>
          <w:lang w:bidi="ru-RU"/>
        </w:rPr>
        <w:t xml:space="preserve">жалоба           </w:t>
      </w:r>
      <w:r w:rsidR="00D93045">
        <w:rPr>
          <w:lang w:bidi="ru-RU"/>
        </w:rPr>
        <w:t xml:space="preserve">№ 76639/11, </w:t>
      </w:r>
      <w:r w:rsidR="00C769C5">
        <w:rPr>
          <w:lang w:bidi="ru-RU"/>
        </w:rPr>
        <w:t>пункты</w:t>
      </w:r>
      <w:r>
        <w:rPr>
          <w:lang w:bidi="ru-RU"/>
        </w:rPr>
        <w:t xml:space="preserve"> 107-09 и 118-34,). </w:t>
      </w:r>
      <w:r w:rsidR="00C769C5">
        <w:rPr>
          <w:lang w:bidi="ru-RU"/>
        </w:rPr>
        <w:t>Суд</w:t>
      </w:r>
      <w:r>
        <w:rPr>
          <w:lang w:bidi="ru-RU"/>
        </w:rPr>
        <w:t xml:space="preserve"> рассмотрит: (i) каковы были последствия оспариваемой меры для заявителя, а затем (</w:t>
      </w:r>
      <w:proofErr w:type="spellStart"/>
      <w:r>
        <w:rPr>
          <w:lang w:bidi="ru-RU"/>
        </w:rPr>
        <w:t>ii</w:t>
      </w:r>
      <w:proofErr w:type="spellEnd"/>
      <w:r>
        <w:rPr>
          <w:lang w:bidi="ru-RU"/>
        </w:rPr>
        <w:t>) была ли данная мера произвольной (та</w:t>
      </w:r>
      <w:r w:rsidR="00C769C5">
        <w:rPr>
          <w:lang w:bidi="ru-RU"/>
        </w:rPr>
        <w:t>кая</w:t>
      </w:r>
      <w:r>
        <w:rPr>
          <w:lang w:bidi="ru-RU"/>
        </w:rPr>
        <w:t xml:space="preserve"> же методология была использована в недавнем деле </w:t>
      </w:r>
      <w:r w:rsidR="00C769C5">
        <w:rPr>
          <w:lang w:bidi="ru-RU"/>
        </w:rPr>
        <w:t>«</w:t>
      </w:r>
      <w:r w:rsidRPr="00C769C5">
        <w:rPr>
          <w:lang w:bidi="ru-RU"/>
        </w:rPr>
        <w:t>Ахм</w:t>
      </w:r>
      <w:r w:rsidR="00C769C5" w:rsidRPr="00C769C5">
        <w:rPr>
          <w:lang w:bidi="ru-RU"/>
        </w:rPr>
        <w:t>а</w:t>
      </w:r>
      <w:r w:rsidRPr="00C769C5">
        <w:rPr>
          <w:lang w:bidi="ru-RU"/>
        </w:rPr>
        <w:t>дов</w:t>
      </w:r>
      <w:r w:rsidR="00C769C5" w:rsidRPr="00C769C5">
        <w:rPr>
          <w:lang w:bidi="ru-RU"/>
        </w:rPr>
        <w:t>»</w:t>
      </w:r>
      <w:r>
        <w:rPr>
          <w:lang w:bidi="ru-RU"/>
        </w:rPr>
        <w:t xml:space="preserve"> (упомянуто</w:t>
      </w:r>
      <w:r w:rsidR="00C769C5">
        <w:rPr>
          <w:lang w:bidi="ru-RU"/>
        </w:rPr>
        <w:t>м</w:t>
      </w:r>
      <w:r>
        <w:rPr>
          <w:lang w:bidi="ru-RU"/>
        </w:rPr>
        <w:t xml:space="preserve"> выше, </w:t>
      </w:r>
      <w:r w:rsidR="00C769C5">
        <w:rPr>
          <w:lang w:bidi="ru-RU"/>
        </w:rPr>
        <w:t>пункты</w:t>
      </w:r>
      <w:r>
        <w:rPr>
          <w:lang w:bidi="ru-RU"/>
        </w:rPr>
        <w:t xml:space="preserve"> 43, 46 и 54)).</w:t>
      </w:r>
    </w:p>
    <w:p w:rsidR="00541E95" w:rsidRDefault="00D93045" w:rsidP="00D93045">
      <w:pPr>
        <w:pStyle w:val="20"/>
        <w:tabs>
          <w:tab w:val="left" w:pos="993"/>
        </w:tabs>
        <w:spacing w:after="120"/>
        <w:ind w:left="840" w:firstLine="0"/>
        <w:jc w:val="both"/>
      </w:pPr>
      <w:r>
        <w:rPr>
          <w:i/>
          <w:lang w:val="en-US" w:bidi="ru-RU"/>
        </w:rPr>
        <w:t>(i) </w:t>
      </w:r>
      <w:r w:rsidR="00C46781">
        <w:rPr>
          <w:i/>
          <w:lang w:bidi="ru-RU"/>
        </w:rPr>
        <w:t>Последствия для заявителя</w:t>
      </w:r>
    </w:p>
    <w:p w:rsidR="00541E95" w:rsidRDefault="00C46781">
      <w:pPr>
        <w:pStyle w:val="1"/>
        <w:numPr>
          <w:ilvl w:val="0"/>
          <w:numId w:val="22"/>
        </w:numPr>
        <w:tabs>
          <w:tab w:val="left" w:pos="720"/>
        </w:tabs>
        <w:jc w:val="both"/>
      </w:pPr>
      <w:r>
        <w:rPr>
          <w:lang w:bidi="ru-RU"/>
        </w:rPr>
        <w:t>Во-первых, решение об аннулировании российского гражданства заявителя лишило его какого-либо правового статуса в России.</w:t>
      </w:r>
    </w:p>
    <w:p w:rsidR="00541E95" w:rsidRDefault="00C46781">
      <w:pPr>
        <w:pStyle w:val="1"/>
        <w:numPr>
          <w:ilvl w:val="0"/>
          <w:numId w:val="22"/>
        </w:numPr>
        <w:tabs>
          <w:tab w:val="left" w:pos="720"/>
        </w:tabs>
        <w:jc w:val="both"/>
      </w:pPr>
      <w:r>
        <w:rPr>
          <w:lang w:bidi="ru-RU"/>
        </w:rPr>
        <w:t>Во-вторых, он остался без каких-либо действительных документов, удостоверяющих личность. В</w:t>
      </w:r>
      <w:r w:rsidRPr="00D93045">
        <w:rPr>
          <w:lang w:bidi="ru-RU"/>
        </w:rPr>
        <w:t xml:space="preserve"> деле</w:t>
      </w:r>
      <w:r>
        <w:rPr>
          <w:i/>
          <w:lang w:bidi="ru-RU"/>
        </w:rPr>
        <w:t xml:space="preserve"> </w:t>
      </w:r>
      <w:r w:rsidR="00D93045" w:rsidRPr="00D94119">
        <w:rPr>
          <w:lang w:bidi="ru-RU"/>
        </w:rPr>
        <w:t>«</w:t>
      </w:r>
      <w:r w:rsidRPr="00D94119">
        <w:rPr>
          <w:lang w:bidi="ru-RU"/>
        </w:rPr>
        <w:t>Смирнов</w:t>
      </w:r>
      <w:r w:rsidR="00D93045" w:rsidRPr="00D94119">
        <w:rPr>
          <w:lang w:bidi="ru-RU"/>
        </w:rPr>
        <w:t>а</w:t>
      </w:r>
      <w:r w:rsidRPr="00D94119">
        <w:rPr>
          <w:lang w:bidi="ru-RU"/>
        </w:rPr>
        <w:t xml:space="preserve"> против России</w:t>
      </w:r>
      <w:r w:rsidR="00D93045" w:rsidRPr="00D94119">
        <w:rPr>
          <w:lang w:bidi="ru-RU"/>
        </w:rPr>
        <w:t>»</w:t>
      </w:r>
      <w:r w:rsidR="00D94119" w:rsidRPr="00D94119">
        <w:rPr>
          <w:lang w:bidi="ru-RU"/>
        </w:rPr>
        <w:t xml:space="preserve"> (</w:t>
      </w:r>
      <w:proofErr w:type="spellStart"/>
      <w:r w:rsidR="00D94119" w:rsidRPr="00D94119">
        <w:t>Smirnova</w:t>
      </w:r>
      <w:proofErr w:type="spellEnd"/>
      <w:r w:rsidR="00D94119" w:rsidRPr="00D94119">
        <w:t xml:space="preserve"> v. </w:t>
      </w:r>
      <w:proofErr w:type="spellStart"/>
      <w:r w:rsidR="00D94119" w:rsidRPr="00D94119">
        <w:t>Russia</w:t>
      </w:r>
      <w:proofErr w:type="spellEnd"/>
      <w:r w:rsidR="00D94119" w:rsidRPr="00D94119">
        <w:rPr>
          <w:lang w:bidi="ru-RU"/>
        </w:rPr>
        <w:t>)</w:t>
      </w:r>
      <w:r>
        <w:rPr>
          <w:i/>
          <w:lang w:bidi="ru-RU"/>
        </w:rPr>
        <w:t xml:space="preserve"> </w:t>
      </w:r>
      <w:r w:rsidR="00D93045">
        <w:rPr>
          <w:lang w:bidi="ru-RU"/>
        </w:rPr>
        <w:t>(</w:t>
      </w:r>
      <w:r w:rsidR="00D94119">
        <w:rPr>
          <w:lang w:bidi="ru-RU"/>
        </w:rPr>
        <w:t xml:space="preserve">жалобы </w:t>
      </w:r>
      <w:r w:rsidR="00D93045">
        <w:rPr>
          <w:lang w:bidi="ru-RU"/>
        </w:rPr>
        <w:t>№</w:t>
      </w:r>
      <w:r>
        <w:rPr>
          <w:i/>
          <w:lang w:bidi="ru-RU"/>
        </w:rPr>
        <w:t xml:space="preserve"> </w:t>
      </w:r>
      <w:r>
        <w:rPr>
          <w:lang w:bidi="ru-RU"/>
        </w:rPr>
        <w:t xml:space="preserve">46133/99 и 48183/99, </w:t>
      </w:r>
      <w:r w:rsidR="00D94119">
        <w:rPr>
          <w:lang w:bidi="ru-RU"/>
        </w:rPr>
        <w:t>пункт</w:t>
      </w:r>
      <w:r>
        <w:rPr>
          <w:lang w:bidi="ru-RU"/>
        </w:rPr>
        <w:t xml:space="preserve"> 97, ЕС</w:t>
      </w:r>
      <w:r w:rsidR="00D94119">
        <w:rPr>
          <w:lang w:val="en-US" w:bidi="ru-RU"/>
        </w:rPr>
        <w:t>HR</w:t>
      </w:r>
      <w:r>
        <w:rPr>
          <w:lang w:bidi="ru-RU"/>
        </w:rPr>
        <w:t xml:space="preserve"> 2003-IX (выдержки)) Суд установил, что российским гражданам приходилось необычно часто доказывать свою личность в повседневной </w:t>
      </w:r>
      <w:r>
        <w:rPr>
          <w:lang w:bidi="ru-RU"/>
        </w:rPr>
        <w:lastRenderedPageBreak/>
        <w:t xml:space="preserve">жизни, даже при выполнении таких обыденных задач, как обмен валюты или покупка железнодорожных билетов, и что внутренний паспорт также требовался для более важных нужд, таких как поиск работы или получение медицинской помощи. В </w:t>
      </w:r>
      <w:r w:rsidRPr="00725760">
        <w:rPr>
          <w:lang w:bidi="ru-RU"/>
        </w:rPr>
        <w:t xml:space="preserve">деле </w:t>
      </w:r>
      <w:r w:rsidR="00725760">
        <w:rPr>
          <w:lang w:bidi="ru-RU"/>
        </w:rPr>
        <w:t>«</w:t>
      </w:r>
      <w:proofErr w:type="spellStart"/>
      <w:r w:rsidRPr="00725760">
        <w:rPr>
          <w:lang w:bidi="ru-RU"/>
        </w:rPr>
        <w:t>Алпеев</w:t>
      </w:r>
      <w:r w:rsidR="00725760">
        <w:rPr>
          <w:lang w:bidi="ru-RU"/>
        </w:rPr>
        <w:t>а</w:t>
      </w:r>
      <w:proofErr w:type="spellEnd"/>
      <w:r w:rsidRPr="00725760">
        <w:rPr>
          <w:lang w:bidi="ru-RU"/>
        </w:rPr>
        <w:t xml:space="preserve"> и </w:t>
      </w:r>
      <w:proofErr w:type="spellStart"/>
      <w:r w:rsidRPr="00725760">
        <w:rPr>
          <w:lang w:bidi="ru-RU"/>
        </w:rPr>
        <w:t>Джалагонии</w:t>
      </w:r>
      <w:proofErr w:type="spellEnd"/>
      <w:r w:rsidR="00725760">
        <w:rPr>
          <w:lang w:bidi="ru-RU"/>
        </w:rPr>
        <w:t>»</w:t>
      </w:r>
      <w:r>
        <w:rPr>
          <w:i/>
          <w:lang w:bidi="ru-RU"/>
        </w:rPr>
        <w:t xml:space="preserve"> </w:t>
      </w:r>
      <w:r w:rsidR="00D93045">
        <w:rPr>
          <w:lang w:bidi="ru-RU"/>
        </w:rPr>
        <w:t>(упомянуто</w:t>
      </w:r>
      <w:r w:rsidR="00725760">
        <w:rPr>
          <w:lang w:bidi="ru-RU"/>
        </w:rPr>
        <w:t>м</w:t>
      </w:r>
      <w:r w:rsidR="00D93045">
        <w:rPr>
          <w:lang w:bidi="ru-RU"/>
        </w:rPr>
        <w:t xml:space="preserve"> выше, </w:t>
      </w:r>
      <w:r w:rsidR="00725760">
        <w:rPr>
          <w:lang w:bidi="ru-RU"/>
        </w:rPr>
        <w:t>пункты</w:t>
      </w:r>
      <w:r w:rsidR="00D93045">
        <w:rPr>
          <w:lang w:bidi="ru-RU"/>
        </w:rPr>
        <w:t xml:space="preserve"> </w:t>
      </w:r>
      <w:r>
        <w:rPr>
          <w:lang w:bidi="ru-RU"/>
        </w:rPr>
        <w:t xml:space="preserve">70 и 114) Суд также отметил, что отсутствие действительного документа, удостоверяющего личность, </w:t>
      </w:r>
      <w:r w:rsidR="00725760">
        <w:rPr>
          <w:lang w:bidi="ru-RU"/>
        </w:rPr>
        <w:t>наказывается</w:t>
      </w:r>
      <w:r>
        <w:rPr>
          <w:lang w:bidi="ru-RU"/>
        </w:rPr>
        <w:t xml:space="preserve"> штрафом по статье 19.15 К</w:t>
      </w:r>
      <w:r w:rsidR="00725760">
        <w:rPr>
          <w:lang w:bidi="ru-RU"/>
        </w:rPr>
        <w:t>о</w:t>
      </w:r>
      <w:r>
        <w:rPr>
          <w:lang w:bidi="ru-RU"/>
        </w:rPr>
        <w:t xml:space="preserve">АП. Таким образом, лишение паспортов в </w:t>
      </w:r>
      <w:r w:rsidR="00725760">
        <w:rPr>
          <w:lang w:bidi="ru-RU"/>
        </w:rPr>
        <w:t>данных</w:t>
      </w:r>
      <w:r>
        <w:rPr>
          <w:lang w:bidi="ru-RU"/>
        </w:rPr>
        <w:t xml:space="preserve"> </w:t>
      </w:r>
      <w:r w:rsidR="00725760">
        <w:rPr>
          <w:lang w:bidi="ru-RU"/>
        </w:rPr>
        <w:t xml:space="preserve">делах </w:t>
      </w:r>
      <w:r>
        <w:rPr>
          <w:lang w:bidi="ru-RU"/>
        </w:rPr>
        <w:t xml:space="preserve">было равносильно вмешательству в частную жизнь заявителей. Аннулирование паспортов заявителя в </w:t>
      </w:r>
      <w:r w:rsidR="00725760">
        <w:rPr>
          <w:lang w:bidi="ru-RU"/>
        </w:rPr>
        <w:t>настоящем деле</w:t>
      </w:r>
      <w:r>
        <w:rPr>
          <w:lang w:bidi="ru-RU"/>
        </w:rPr>
        <w:t xml:space="preserve"> имело тот же эффект.</w:t>
      </w:r>
    </w:p>
    <w:p w:rsidR="00541E95" w:rsidRDefault="00C46781">
      <w:pPr>
        <w:pStyle w:val="1"/>
        <w:numPr>
          <w:ilvl w:val="0"/>
          <w:numId w:val="22"/>
        </w:numPr>
        <w:tabs>
          <w:tab w:val="left" w:pos="720"/>
        </w:tabs>
        <w:jc w:val="both"/>
      </w:pPr>
      <w:r>
        <w:rPr>
          <w:lang w:bidi="ru-RU"/>
        </w:rPr>
        <w:t xml:space="preserve">Кроме того, аннулирование гражданства заявителя </w:t>
      </w:r>
      <w:r w:rsidR="00C379F7">
        <w:rPr>
          <w:lang w:bidi="ru-RU"/>
        </w:rPr>
        <w:t>явилось</w:t>
      </w:r>
      <w:r>
        <w:rPr>
          <w:lang w:bidi="ru-RU"/>
        </w:rPr>
        <w:t xml:space="preserve"> </w:t>
      </w:r>
      <w:r w:rsidR="00C379F7">
        <w:rPr>
          <w:lang w:bidi="ru-RU"/>
        </w:rPr>
        <w:t>предпосылкой</w:t>
      </w:r>
      <w:r>
        <w:rPr>
          <w:lang w:bidi="ru-RU"/>
        </w:rPr>
        <w:t xml:space="preserve"> для наложения на него запрета на въезд и принятия решения о его выдворении с российской территории (см. пункты </w:t>
      </w:r>
      <w:hyperlink w:anchor="bookmark7" w:tooltip="Текущий документ">
        <w:r>
          <w:rPr>
            <w:lang w:bidi="ru-RU"/>
          </w:rPr>
          <w:t xml:space="preserve">20 </w:t>
        </w:r>
      </w:hyperlink>
      <w:r>
        <w:rPr>
          <w:lang w:bidi="ru-RU"/>
        </w:rPr>
        <w:t xml:space="preserve">и </w:t>
      </w:r>
      <w:hyperlink w:anchor="bookmark10" w:tooltip="Текущий документ">
        <w:r>
          <w:rPr>
            <w:lang w:bidi="ru-RU"/>
          </w:rPr>
          <w:t xml:space="preserve">25 </w:t>
        </w:r>
      </w:hyperlink>
      <w:r>
        <w:rPr>
          <w:lang w:bidi="ru-RU"/>
        </w:rPr>
        <w:t xml:space="preserve">выше) (для сравнения: </w:t>
      </w:r>
      <w:r w:rsidR="00C379F7">
        <w:rPr>
          <w:lang w:bidi="ru-RU"/>
        </w:rPr>
        <w:t>дело «</w:t>
      </w:r>
      <w:r w:rsidRPr="00C379F7">
        <w:rPr>
          <w:lang w:bidi="ru-RU"/>
        </w:rPr>
        <w:t>Рамадан против Мальты</w:t>
      </w:r>
      <w:r w:rsidR="00C379F7" w:rsidRPr="00C379F7">
        <w:rPr>
          <w:lang w:bidi="ru-RU"/>
        </w:rPr>
        <w:t>»</w:t>
      </w:r>
      <w:r w:rsidR="00D93045">
        <w:rPr>
          <w:lang w:bidi="ru-RU"/>
        </w:rPr>
        <w:t xml:space="preserve">, упомянутое выше, </w:t>
      </w:r>
      <w:r w:rsidR="00C379F7">
        <w:rPr>
          <w:lang w:bidi="ru-RU"/>
        </w:rPr>
        <w:t>пункты</w:t>
      </w:r>
      <w:r w:rsidR="00D93045">
        <w:rPr>
          <w:lang w:bidi="ru-RU"/>
        </w:rPr>
        <w:t xml:space="preserve"> </w:t>
      </w:r>
      <w:r>
        <w:rPr>
          <w:lang w:bidi="ru-RU"/>
        </w:rPr>
        <w:t>20, 26, 87-89, 21 июня 2016 года).</w:t>
      </w:r>
    </w:p>
    <w:p w:rsidR="00541E95" w:rsidRDefault="00C46781">
      <w:pPr>
        <w:pStyle w:val="1"/>
        <w:numPr>
          <w:ilvl w:val="0"/>
          <w:numId w:val="22"/>
        </w:numPr>
        <w:tabs>
          <w:tab w:val="left" w:pos="720"/>
        </w:tabs>
        <w:spacing w:after="260"/>
        <w:jc w:val="both"/>
      </w:pPr>
      <w:r>
        <w:rPr>
          <w:lang w:bidi="ru-RU"/>
        </w:rPr>
        <w:t xml:space="preserve">Таким образом, аннулирование российского гражданства заявителя </w:t>
      </w:r>
      <w:r w:rsidR="009B1803">
        <w:rPr>
          <w:lang w:bidi="ru-RU"/>
        </w:rPr>
        <w:t xml:space="preserve">являлось </w:t>
      </w:r>
      <w:r>
        <w:rPr>
          <w:lang w:bidi="ru-RU"/>
        </w:rPr>
        <w:t>равносильн</w:t>
      </w:r>
      <w:r w:rsidR="009B1803">
        <w:rPr>
          <w:lang w:bidi="ru-RU"/>
        </w:rPr>
        <w:t>ым</w:t>
      </w:r>
      <w:r>
        <w:rPr>
          <w:lang w:bidi="ru-RU"/>
        </w:rPr>
        <w:t xml:space="preserve"> вмешательству в права, закрепленные в статье 8.</w:t>
      </w:r>
    </w:p>
    <w:p w:rsidR="00541E95" w:rsidRDefault="00D93045" w:rsidP="00D93045">
      <w:pPr>
        <w:pStyle w:val="20"/>
        <w:tabs>
          <w:tab w:val="left" w:pos="1196"/>
        </w:tabs>
        <w:spacing w:after="120"/>
        <w:ind w:left="840" w:firstLine="0"/>
        <w:jc w:val="both"/>
      </w:pPr>
      <w:r>
        <w:rPr>
          <w:i/>
          <w:lang w:bidi="ru-RU"/>
        </w:rPr>
        <w:t>(</w:t>
      </w:r>
      <w:r>
        <w:rPr>
          <w:i/>
          <w:lang w:val="en-US" w:bidi="ru-RU"/>
        </w:rPr>
        <w:t>ii</w:t>
      </w:r>
      <w:r>
        <w:rPr>
          <w:i/>
          <w:lang w:bidi="ru-RU"/>
        </w:rPr>
        <w:t>)</w:t>
      </w:r>
      <w:r w:rsidRPr="00D93045">
        <w:rPr>
          <w:i/>
          <w:lang w:bidi="ru-RU"/>
        </w:rPr>
        <w:t xml:space="preserve"> </w:t>
      </w:r>
      <w:r w:rsidR="00C46781">
        <w:rPr>
          <w:i/>
          <w:lang w:bidi="ru-RU"/>
        </w:rPr>
        <w:t>Была ли мера произвольной</w:t>
      </w:r>
    </w:p>
    <w:p w:rsidR="00541E95" w:rsidRDefault="00C46781">
      <w:pPr>
        <w:pStyle w:val="1"/>
        <w:numPr>
          <w:ilvl w:val="0"/>
          <w:numId w:val="22"/>
        </w:numPr>
        <w:tabs>
          <w:tab w:val="left" w:pos="720"/>
        </w:tabs>
        <w:jc w:val="both"/>
      </w:pPr>
      <w:r w:rsidRPr="00717034">
        <w:rPr>
          <w:lang w:bidi="ru-RU"/>
        </w:rPr>
        <w:t>При установлении</w:t>
      </w:r>
      <w:r w:rsidR="00112564" w:rsidRPr="00717034">
        <w:rPr>
          <w:lang w:bidi="ru-RU"/>
        </w:rPr>
        <w:t xml:space="preserve"> факта</w:t>
      </w:r>
      <w:r>
        <w:rPr>
          <w:lang w:bidi="ru-RU"/>
        </w:rPr>
        <w:t xml:space="preserve"> произвол</w:t>
      </w:r>
      <w:r w:rsidR="007774A8">
        <w:rPr>
          <w:lang w:bidi="ru-RU"/>
        </w:rPr>
        <w:t>ьности</w:t>
      </w:r>
      <w:r>
        <w:rPr>
          <w:lang w:bidi="ru-RU"/>
        </w:rPr>
        <w:t xml:space="preserve"> Суд должен проверить, соответствовала ли оспариваемая мера закону; сопровождал</w:t>
      </w:r>
      <w:r w:rsidR="00717034">
        <w:rPr>
          <w:lang w:bidi="ru-RU"/>
        </w:rPr>
        <w:t>а</w:t>
      </w:r>
      <w:r>
        <w:rPr>
          <w:lang w:bidi="ru-RU"/>
        </w:rPr>
        <w:t>сь ли он</w:t>
      </w:r>
      <w:r w:rsidR="00717034">
        <w:rPr>
          <w:lang w:bidi="ru-RU"/>
        </w:rPr>
        <w:t>а</w:t>
      </w:r>
      <w:r>
        <w:rPr>
          <w:lang w:bidi="ru-RU"/>
        </w:rPr>
        <w:t xml:space="preserve"> необходимыми процессуальными гарантиями, включая то, была ли предоставлена возможность лицу, лишенному гражданства, обжаловать решение в судах, предоставляющих соответствующие гарантии; и действовали ли </w:t>
      </w:r>
      <w:r w:rsidR="000A4406">
        <w:rPr>
          <w:lang w:bidi="ru-RU"/>
        </w:rPr>
        <w:t xml:space="preserve">органы </w:t>
      </w:r>
      <w:r>
        <w:rPr>
          <w:lang w:bidi="ru-RU"/>
        </w:rPr>
        <w:t xml:space="preserve">власти </w:t>
      </w:r>
      <w:r w:rsidR="00C616C3">
        <w:rPr>
          <w:lang w:bidi="ru-RU"/>
        </w:rPr>
        <w:t>добросовестно</w:t>
      </w:r>
      <w:r>
        <w:rPr>
          <w:lang w:bidi="ru-RU"/>
        </w:rPr>
        <w:t xml:space="preserve"> и быстро (см. </w:t>
      </w:r>
      <w:r w:rsidR="000A4406">
        <w:rPr>
          <w:lang w:bidi="ru-RU"/>
        </w:rPr>
        <w:t>дело «</w:t>
      </w:r>
      <w:r w:rsidRPr="000A4406">
        <w:rPr>
          <w:lang w:bidi="ru-RU"/>
        </w:rPr>
        <w:t>Рамадан</w:t>
      </w:r>
      <w:r w:rsidR="000A4406" w:rsidRPr="000A4406">
        <w:rPr>
          <w:lang w:bidi="ru-RU"/>
        </w:rPr>
        <w:t>»</w:t>
      </w:r>
      <w:r>
        <w:rPr>
          <w:lang w:bidi="ru-RU"/>
        </w:rPr>
        <w:t>, уп</w:t>
      </w:r>
      <w:r w:rsidR="00773CBE">
        <w:rPr>
          <w:lang w:bidi="ru-RU"/>
        </w:rPr>
        <w:t xml:space="preserve">омянутое выше, </w:t>
      </w:r>
      <w:r w:rsidR="000A4406">
        <w:rPr>
          <w:lang w:bidi="ru-RU"/>
        </w:rPr>
        <w:t>пункты</w:t>
      </w:r>
      <w:r>
        <w:rPr>
          <w:lang w:bidi="ru-RU"/>
        </w:rPr>
        <w:t xml:space="preserve"> 86-89;</w:t>
      </w:r>
      <w:r w:rsidR="000A4406">
        <w:rPr>
          <w:lang w:bidi="ru-RU"/>
        </w:rPr>
        <w:t xml:space="preserve"> дело</w:t>
      </w:r>
      <w:r>
        <w:rPr>
          <w:lang w:bidi="ru-RU"/>
        </w:rPr>
        <w:t xml:space="preserve"> </w:t>
      </w:r>
      <w:r w:rsidR="000A4406">
        <w:rPr>
          <w:lang w:bidi="ru-RU"/>
        </w:rPr>
        <w:t>«</w:t>
      </w:r>
      <w:r w:rsidRPr="000A4406">
        <w:rPr>
          <w:lang w:bidi="ru-RU"/>
        </w:rPr>
        <w:t>К2</w:t>
      </w:r>
      <w:r w:rsidR="000A4406" w:rsidRPr="000A4406">
        <w:rPr>
          <w:lang w:bidi="ru-RU"/>
        </w:rPr>
        <w:t>»</w:t>
      </w:r>
      <w:r>
        <w:rPr>
          <w:lang w:bidi="ru-RU"/>
        </w:rPr>
        <w:t xml:space="preserve">, упомянутое выше, </w:t>
      </w:r>
      <w:r w:rsidR="000A4406">
        <w:rPr>
          <w:lang w:bidi="ru-RU"/>
        </w:rPr>
        <w:t>пункт</w:t>
      </w:r>
      <w:r>
        <w:rPr>
          <w:lang w:bidi="ru-RU"/>
        </w:rPr>
        <w:t xml:space="preserve"> 50; </w:t>
      </w:r>
      <w:r w:rsidR="000A4406">
        <w:rPr>
          <w:lang w:bidi="ru-RU"/>
        </w:rPr>
        <w:t>дело «</w:t>
      </w:r>
      <w:proofErr w:type="spellStart"/>
      <w:r w:rsidRPr="000A4406">
        <w:rPr>
          <w:lang w:bidi="ru-RU"/>
        </w:rPr>
        <w:t>Алпеева</w:t>
      </w:r>
      <w:proofErr w:type="spellEnd"/>
      <w:r w:rsidRPr="000A4406">
        <w:rPr>
          <w:lang w:bidi="ru-RU"/>
        </w:rPr>
        <w:t xml:space="preserve"> и </w:t>
      </w:r>
      <w:proofErr w:type="spellStart"/>
      <w:r w:rsidRPr="000A4406">
        <w:rPr>
          <w:lang w:bidi="ru-RU"/>
        </w:rPr>
        <w:t>Джалагония</w:t>
      </w:r>
      <w:proofErr w:type="spellEnd"/>
      <w:r w:rsidR="000A4406" w:rsidRPr="000A4406">
        <w:rPr>
          <w:lang w:bidi="ru-RU"/>
        </w:rPr>
        <w:t>»</w:t>
      </w:r>
      <w:r>
        <w:rPr>
          <w:lang w:bidi="ru-RU"/>
        </w:rPr>
        <w:t xml:space="preserve">, упомянутое выше, </w:t>
      </w:r>
      <w:r w:rsidR="000D256A">
        <w:rPr>
          <w:lang w:bidi="ru-RU"/>
        </w:rPr>
        <w:t xml:space="preserve">            пункт</w:t>
      </w:r>
      <w:r>
        <w:rPr>
          <w:lang w:bidi="ru-RU"/>
        </w:rPr>
        <w:t xml:space="preserve"> 109; и </w:t>
      </w:r>
      <w:r w:rsidR="000D256A">
        <w:rPr>
          <w:lang w:bidi="ru-RU"/>
        </w:rPr>
        <w:t>дело «</w:t>
      </w:r>
      <w:r w:rsidRPr="000D256A">
        <w:rPr>
          <w:lang w:bidi="ru-RU"/>
        </w:rPr>
        <w:t>Ахмадов</w:t>
      </w:r>
      <w:r w:rsidR="000D256A" w:rsidRPr="000D256A">
        <w:rPr>
          <w:lang w:bidi="ru-RU"/>
        </w:rPr>
        <w:t>»</w:t>
      </w:r>
      <w:r>
        <w:rPr>
          <w:lang w:bidi="ru-RU"/>
        </w:rPr>
        <w:t xml:space="preserve">, упомянутое выше, </w:t>
      </w:r>
      <w:r w:rsidR="000D256A">
        <w:rPr>
          <w:lang w:bidi="ru-RU"/>
        </w:rPr>
        <w:t>пункт</w:t>
      </w:r>
      <w:r>
        <w:rPr>
          <w:lang w:bidi="ru-RU"/>
        </w:rPr>
        <w:t xml:space="preserve"> 44</w:t>
      </w:r>
      <w:r w:rsidR="000D256A">
        <w:rPr>
          <w:lang w:bidi="ru-RU"/>
        </w:rPr>
        <w:t>;</w:t>
      </w:r>
      <w:r>
        <w:rPr>
          <w:lang w:bidi="ru-RU"/>
        </w:rPr>
        <w:t xml:space="preserve"> см. пункт 54 выше).</w:t>
      </w:r>
    </w:p>
    <w:p w:rsidR="00541E95" w:rsidRDefault="00C46781">
      <w:pPr>
        <w:pStyle w:val="1"/>
        <w:numPr>
          <w:ilvl w:val="0"/>
          <w:numId w:val="22"/>
        </w:numPr>
        <w:tabs>
          <w:tab w:val="left" w:pos="720"/>
        </w:tabs>
        <w:jc w:val="both"/>
      </w:pPr>
      <w:r w:rsidRPr="001731D4">
        <w:rPr>
          <w:lang w:bidi="ru-RU"/>
        </w:rPr>
        <w:t>Выражение</w:t>
      </w:r>
      <w:r>
        <w:rPr>
          <w:lang w:bidi="ru-RU"/>
        </w:rPr>
        <w:t xml:space="preserve"> </w:t>
      </w:r>
      <w:r w:rsidR="00773CBE">
        <w:rPr>
          <w:lang w:bidi="ru-RU"/>
        </w:rPr>
        <w:t>«</w:t>
      </w:r>
      <w:r>
        <w:rPr>
          <w:lang w:bidi="ru-RU"/>
        </w:rPr>
        <w:t>в соответствии с законом</w:t>
      </w:r>
      <w:r w:rsidR="00773CBE">
        <w:rPr>
          <w:lang w:bidi="ru-RU"/>
        </w:rPr>
        <w:t>»</w:t>
      </w:r>
      <w:r>
        <w:rPr>
          <w:lang w:bidi="ru-RU"/>
        </w:rPr>
        <w:t xml:space="preserve"> требует, чтобы мера имела определенную основу во внутреннем </w:t>
      </w:r>
      <w:r w:rsidR="00CA15BA">
        <w:rPr>
          <w:lang w:bidi="ru-RU"/>
        </w:rPr>
        <w:t>законодательстве</w:t>
      </w:r>
      <w:r>
        <w:rPr>
          <w:lang w:bidi="ru-RU"/>
        </w:rPr>
        <w:t>; оно также относится к качеству рассматриваемого закона, требуя, чтобы он был доступ</w:t>
      </w:r>
      <w:r w:rsidR="00CA15BA">
        <w:rPr>
          <w:lang w:bidi="ru-RU"/>
        </w:rPr>
        <w:t>ен</w:t>
      </w:r>
      <w:r>
        <w:rPr>
          <w:lang w:bidi="ru-RU"/>
        </w:rPr>
        <w:t xml:space="preserve"> заинтересованному лицу и предсказуем в отношении е</w:t>
      </w:r>
      <w:r w:rsidR="00CA15BA">
        <w:rPr>
          <w:lang w:bidi="ru-RU"/>
        </w:rPr>
        <w:t>го</w:t>
      </w:r>
      <w:r>
        <w:rPr>
          <w:lang w:bidi="ru-RU"/>
        </w:rPr>
        <w:t xml:space="preserve"> последствий (см. </w:t>
      </w:r>
      <w:r w:rsidRPr="00773CBE">
        <w:rPr>
          <w:lang w:bidi="ru-RU"/>
        </w:rPr>
        <w:t>дело</w:t>
      </w:r>
      <w:r>
        <w:rPr>
          <w:i/>
          <w:lang w:bidi="ru-RU"/>
        </w:rPr>
        <w:t xml:space="preserve"> </w:t>
      </w:r>
      <w:r w:rsidR="006540FA" w:rsidRPr="006540FA">
        <w:rPr>
          <w:lang w:bidi="ru-RU"/>
        </w:rPr>
        <w:t>«</w:t>
      </w:r>
      <w:r w:rsidRPr="006540FA">
        <w:rPr>
          <w:lang w:bidi="ru-RU"/>
        </w:rPr>
        <w:t>Сливенко</w:t>
      </w:r>
      <w:r w:rsidR="006540FA" w:rsidRPr="006540FA">
        <w:rPr>
          <w:lang w:bidi="ru-RU"/>
        </w:rPr>
        <w:t>»</w:t>
      </w:r>
      <w:r>
        <w:rPr>
          <w:lang w:bidi="ru-RU"/>
        </w:rPr>
        <w:t xml:space="preserve">, упомянутое выше, </w:t>
      </w:r>
      <w:r w:rsidR="006540FA">
        <w:rPr>
          <w:lang w:bidi="ru-RU"/>
        </w:rPr>
        <w:t>пункт</w:t>
      </w:r>
      <w:r>
        <w:rPr>
          <w:lang w:bidi="ru-RU"/>
        </w:rPr>
        <w:t xml:space="preserve"> 100, и </w:t>
      </w:r>
      <w:r w:rsidR="006540FA">
        <w:rPr>
          <w:lang w:bidi="ru-RU"/>
        </w:rPr>
        <w:t>дело «</w:t>
      </w:r>
      <w:proofErr w:type="spellStart"/>
      <w:r w:rsidRPr="006540FA">
        <w:rPr>
          <w:lang w:bidi="ru-RU"/>
        </w:rPr>
        <w:t>Курич</w:t>
      </w:r>
      <w:proofErr w:type="spellEnd"/>
      <w:r w:rsidRPr="006540FA">
        <w:rPr>
          <w:lang w:bidi="ru-RU"/>
        </w:rPr>
        <w:t xml:space="preserve"> и другие против Словении</w:t>
      </w:r>
      <w:r w:rsidR="006540FA" w:rsidRPr="006540FA">
        <w:rPr>
          <w:lang w:bidi="ru-RU"/>
        </w:rPr>
        <w:t>»</w:t>
      </w:r>
      <w:r>
        <w:rPr>
          <w:lang w:bidi="ru-RU"/>
        </w:rPr>
        <w:t xml:space="preserve"> </w:t>
      </w:r>
      <w:r w:rsidR="006540FA">
        <w:rPr>
          <w:lang w:bidi="ru-RU"/>
        </w:rPr>
        <w:t>(</w:t>
      </w:r>
      <w:proofErr w:type="spellStart"/>
      <w:r w:rsidR="006540FA" w:rsidRPr="006540FA">
        <w:rPr>
          <w:iCs/>
        </w:rPr>
        <w:t>Kurić</w:t>
      </w:r>
      <w:proofErr w:type="spellEnd"/>
      <w:r w:rsidR="006540FA" w:rsidRPr="006540FA">
        <w:rPr>
          <w:iCs/>
        </w:rPr>
        <w:t xml:space="preserve"> </w:t>
      </w:r>
      <w:proofErr w:type="spellStart"/>
      <w:r w:rsidR="006540FA" w:rsidRPr="006540FA">
        <w:rPr>
          <w:iCs/>
        </w:rPr>
        <w:t>and</w:t>
      </w:r>
      <w:proofErr w:type="spellEnd"/>
      <w:r w:rsidR="006540FA" w:rsidRPr="006540FA">
        <w:rPr>
          <w:iCs/>
        </w:rPr>
        <w:t xml:space="preserve"> </w:t>
      </w:r>
      <w:proofErr w:type="spellStart"/>
      <w:r w:rsidR="006540FA" w:rsidRPr="006540FA">
        <w:rPr>
          <w:iCs/>
        </w:rPr>
        <w:t>Others</w:t>
      </w:r>
      <w:proofErr w:type="spellEnd"/>
      <w:r w:rsidR="006540FA" w:rsidRPr="006540FA">
        <w:rPr>
          <w:iCs/>
        </w:rPr>
        <w:t xml:space="preserve"> v. </w:t>
      </w:r>
      <w:proofErr w:type="spellStart"/>
      <w:r w:rsidR="006540FA" w:rsidRPr="006540FA">
        <w:rPr>
          <w:iCs/>
        </w:rPr>
        <w:t>Slovenia</w:t>
      </w:r>
      <w:proofErr w:type="spellEnd"/>
      <w:r w:rsidR="006540FA">
        <w:rPr>
          <w:lang w:bidi="ru-RU"/>
        </w:rPr>
        <w:t xml:space="preserve">) </w:t>
      </w:r>
      <w:r>
        <w:rPr>
          <w:lang w:bidi="ru-RU"/>
        </w:rPr>
        <w:t>[Б</w:t>
      </w:r>
      <w:r w:rsidR="006540FA">
        <w:rPr>
          <w:lang w:bidi="ru-RU"/>
        </w:rPr>
        <w:t xml:space="preserve">ольшая </w:t>
      </w:r>
      <w:r>
        <w:rPr>
          <w:lang w:bidi="ru-RU"/>
        </w:rPr>
        <w:t>П</w:t>
      </w:r>
      <w:r w:rsidR="006540FA">
        <w:rPr>
          <w:lang w:bidi="ru-RU"/>
        </w:rPr>
        <w:t>алата</w:t>
      </w:r>
      <w:r>
        <w:rPr>
          <w:lang w:bidi="ru-RU"/>
        </w:rPr>
        <w:t xml:space="preserve">], </w:t>
      </w:r>
      <w:r w:rsidR="006540FA">
        <w:rPr>
          <w:lang w:bidi="ru-RU"/>
        </w:rPr>
        <w:t xml:space="preserve">жалоба </w:t>
      </w:r>
      <w:r>
        <w:rPr>
          <w:lang w:bidi="ru-RU"/>
        </w:rPr>
        <w:t xml:space="preserve">№ 26828/06, </w:t>
      </w:r>
      <w:r w:rsidR="006540FA">
        <w:rPr>
          <w:lang w:bidi="ru-RU"/>
        </w:rPr>
        <w:t>пункт</w:t>
      </w:r>
      <w:r>
        <w:rPr>
          <w:lang w:bidi="ru-RU"/>
        </w:rPr>
        <w:t xml:space="preserve"> 341, ЕС</w:t>
      </w:r>
      <w:r w:rsidR="006540FA">
        <w:rPr>
          <w:lang w:val="en-US" w:bidi="ru-RU"/>
        </w:rPr>
        <w:t>HR</w:t>
      </w:r>
      <w:r>
        <w:rPr>
          <w:lang w:bidi="ru-RU"/>
        </w:rPr>
        <w:t xml:space="preserve"> 2012 (выдержки)). Закон должен достаточно четко указывать объем дискреционных полномочий, предоставленных компетентным органам, и порядок их осуществления с учетом законной цели рассматриваемой меры, с тем чтобы обеспечить </w:t>
      </w:r>
      <w:r w:rsidR="00ED7E05">
        <w:rPr>
          <w:lang w:bidi="ru-RU"/>
        </w:rPr>
        <w:t>лицу</w:t>
      </w:r>
      <w:r>
        <w:rPr>
          <w:lang w:bidi="ru-RU"/>
        </w:rPr>
        <w:t xml:space="preserve"> надлежащую защиту от произвольного вмешательства (см. </w:t>
      </w:r>
      <w:r w:rsidR="00ED7E05">
        <w:rPr>
          <w:lang w:bidi="ru-RU"/>
        </w:rPr>
        <w:t xml:space="preserve">постановление Большой Палаты Европейского Суда по делу </w:t>
      </w:r>
      <w:r w:rsidR="00773CBE">
        <w:rPr>
          <w:lang w:bidi="ru-RU"/>
        </w:rPr>
        <w:t>«</w:t>
      </w:r>
      <w:proofErr w:type="spellStart"/>
      <w:r w:rsidRPr="00ED7E05">
        <w:rPr>
          <w:lang w:bidi="ru-RU"/>
        </w:rPr>
        <w:t>Аманн</w:t>
      </w:r>
      <w:proofErr w:type="spellEnd"/>
      <w:r w:rsidRPr="00ED7E05">
        <w:rPr>
          <w:lang w:bidi="ru-RU"/>
        </w:rPr>
        <w:t xml:space="preserve"> против Швейцарии</w:t>
      </w:r>
      <w:r w:rsidR="00773CBE" w:rsidRPr="00ED7E05">
        <w:rPr>
          <w:lang w:bidi="ru-RU"/>
        </w:rPr>
        <w:t>»</w:t>
      </w:r>
      <w:r>
        <w:rPr>
          <w:lang w:bidi="ru-RU"/>
        </w:rPr>
        <w:t xml:space="preserve"> </w:t>
      </w:r>
      <w:r w:rsidR="00ED7E05">
        <w:rPr>
          <w:lang w:bidi="ru-RU"/>
        </w:rPr>
        <w:t>(</w:t>
      </w:r>
      <w:proofErr w:type="spellStart"/>
      <w:r w:rsidR="00ED7E05" w:rsidRPr="00ED7E05">
        <w:rPr>
          <w:iCs/>
        </w:rPr>
        <w:t>Amann</w:t>
      </w:r>
      <w:proofErr w:type="spellEnd"/>
      <w:r w:rsidR="00ED7E05" w:rsidRPr="00ED7E05">
        <w:rPr>
          <w:iCs/>
        </w:rPr>
        <w:t xml:space="preserve"> v. </w:t>
      </w:r>
      <w:proofErr w:type="spellStart"/>
      <w:r w:rsidR="00ED7E05" w:rsidRPr="00ED7E05">
        <w:rPr>
          <w:iCs/>
        </w:rPr>
        <w:t>Switzerland</w:t>
      </w:r>
      <w:proofErr w:type="spellEnd"/>
      <w:r w:rsidR="00ED7E05">
        <w:rPr>
          <w:lang w:bidi="ru-RU"/>
        </w:rPr>
        <w:t>)</w:t>
      </w:r>
      <w:r w:rsidR="001E121B">
        <w:rPr>
          <w:lang w:bidi="ru-RU"/>
        </w:rPr>
        <w:t xml:space="preserve">, </w:t>
      </w:r>
      <w:r w:rsidR="00ED7E05">
        <w:rPr>
          <w:lang w:bidi="ru-RU"/>
        </w:rPr>
        <w:t xml:space="preserve">жалоба </w:t>
      </w:r>
      <w:r w:rsidR="001E121B">
        <w:rPr>
          <w:lang w:bidi="ru-RU"/>
        </w:rPr>
        <w:t xml:space="preserve">№ 27798/95, </w:t>
      </w:r>
      <w:r w:rsidR="00ED7E05">
        <w:rPr>
          <w:lang w:bidi="ru-RU"/>
        </w:rPr>
        <w:t>ЕС</w:t>
      </w:r>
      <w:r w:rsidR="00ED7E05">
        <w:rPr>
          <w:lang w:val="en-US" w:bidi="ru-RU"/>
        </w:rPr>
        <w:t>HR</w:t>
      </w:r>
      <w:r w:rsidR="00ED7E05">
        <w:rPr>
          <w:lang w:bidi="ru-RU"/>
        </w:rPr>
        <w:t xml:space="preserve"> </w:t>
      </w:r>
      <w:r w:rsidR="001E121B">
        <w:rPr>
          <w:lang w:bidi="ru-RU"/>
        </w:rPr>
        <w:t xml:space="preserve">2000-II, </w:t>
      </w:r>
      <w:r w:rsidR="00ED7E05">
        <w:rPr>
          <w:lang w:bidi="ru-RU"/>
        </w:rPr>
        <w:t>пункты</w:t>
      </w:r>
      <w:r>
        <w:rPr>
          <w:lang w:bidi="ru-RU"/>
        </w:rPr>
        <w:t xml:space="preserve"> 55 и 56; </w:t>
      </w:r>
      <w:r w:rsidR="00ED7E05">
        <w:rPr>
          <w:lang w:bidi="ru-RU"/>
        </w:rPr>
        <w:lastRenderedPageBreak/>
        <w:t xml:space="preserve">постановление Большой Палаты Европейского Суда по делу </w:t>
      </w:r>
      <w:r w:rsidR="00773CBE">
        <w:rPr>
          <w:lang w:bidi="ru-RU"/>
        </w:rPr>
        <w:t>«</w:t>
      </w:r>
      <w:r w:rsidRPr="00ED7E05">
        <w:rPr>
          <w:lang w:bidi="ru-RU"/>
        </w:rPr>
        <w:t>Ротару против Румынии</w:t>
      </w:r>
      <w:r w:rsidR="00773CBE" w:rsidRPr="00ED7E05">
        <w:rPr>
          <w:lang w:bidi="ru-RU"/>
        </w:rPr>
        <w:t>»</w:t>
      </w:r>
      <w:r w:rsidRPr="00ED7E05">
        <w:rPr>
          <w:lang w:bidi="ru-RU"/>
        </w:rPr>
        <w:t xml:space="preserve"> </w:t>
      </w:r>
      <w:r w:rsidR="00ED7E05" w:rsidRPr="00ED7E05">
        <w:rPr>
          <w:lang w:bidi="ru-RU"/>
        </w:rPr>
        <w:t>(</w:t>
      </w:r>
      <w:proofErr w:type="spellStart"/>
      <w:r w:rsidR="00ED7E05" w:rsidRPr="00ED7E05">
        <w:rPr>
          <w:iCs/>
        </w:rPr>
        <w:t>Rotaru</w:t>
      </w:r>
      <w:proofErr w:type="spellEnd"/>
      <w:r w:rsidR="00ED7E05" w:rsidRPr="00ED7E05">
        <w:rPr>
          <w:iCs/>
        </w:rPr>
        <w:t xml:space="preserve"> v. </w:t>
      </w:r>
      <w:proofErr w:type="spellStart"/>
      <w:r w:rsidR="00ED7E05" w:rsidRPr="00ED7E05">
        <w:rPr>
          <w:iCs/>
        </w:rPr>
        <w:t>Romania</w:t>
      </w:r>
      <w:proofErr w:type="spellEnd"/>
      <w:r w:rsidR="00ED7E05">
        <w:rPr>
          <w:lang w:bidi="ru-RU"/>
        </w:rPr>
        <w:t>)</w:t>
      </w:r>
      <w:r w:rsidR="001E121B">
        <w:rPr>
          <w:lang w:bidi="ru-RU"/>
        </w:rPr>
        <w:t xml:space="preserve">, </w:t>
      </w:r>
      <w:r w:rsidR="00ED7E05">
        <w:rPr>
          <w:lang w:bidi="ru-RU"/>
        </w:rPr>
        <w:t xml:space="preserve">жалоба </w:t>
      </w:r>
      <w:r w:rsidR="001E121B">
        <w:rPr>
          <w:lang w:bidi="ru-RU"/>
        </w:rPr>
        <w:t xml:space="preserve">№ 28341/95, </w:t>
      </w:r>
      <w:r w:rsidR="00ED7E05">
        <w:rPr>
          <w:lang w:bidi="ru-RU"/>
        </w:rPr>
        <w:t>ЕС</w:t>
      </w:r>
      <w:r w:rsidR="00ED7E05">
        <w:rPr>
          <w:lang w:val="en-US" w:bidi="ru-RU"/>
        </w:rPr>
        <w:t>HR</w:t>
      </w:r>
      <w:r w:rsidR="00ED7E05">
        <w:rPr>
          <w:lang w:bidi="ru-RU"/>
        </w:rPr>
        <w:t xml:space="preserve"> </w:t>
      </w:r>
      <w:r w:rsidR="001E121B">
        <w:rPr>
          <w:lang w:bidi="ru-RU"/>
        </w:rPr>
        <w:t xml:space="preserve">2000-V, </w:t>
      </w:r>
      <w:r w:rsidR="00ED7E05">
        <w:rPr>
          <w:lang w:bidi="ru-RU"/>
        </w:rPr>
        <w:t>пункты</w:t>
      </w:r>
      <w:r>
        <w:rPr>
          <w:lang w:bidi="ru-RU"/>
        </w:rPr>
        <w:t xml:space="preserve"> 55-63; </w:t>
      </w:r>
      <w:r w:rsidR="00ED7E05">
        <w:rPr>
          <w:lang w:bidi="ru-RU"/>
        </w:rPr>
        <w:t xml:space="preserve">постановление Большой Палаты Европейского Суда по делу </w:t>
      </w:r>
      <w:r w:rsidR="00773CBE">
        <w:rPr>
          <w:lang w:bidi="ru-RU"/>
        </w:rPr>
        <w:t>«</w:t>
      </w:r>
      <w:r w:rsidRPr="00ED7E05">
        <w:rPr>
          <w:lang w:bidi="ru-RU"/>
        </w:rPr>
        <w:t xml:space="preserve">Хасан </w:t>
      </w:r>
      <w:r w:rsidR="001E121B" w:rsidRPr="00ED7E05">
        <w:rPr>
          <w:lang w:bidi="ru-RU"/>
        </w:rPr>
        <w:t>и</w:t>
      </w:r>
      <w:r w:rsidRPr="00ED7E05">
        <w:rPr>
          <w:lang w:bidi="ru-RU"/>
        </w:rPr>
        <w:t xml:space="preserve"> </w:t>
      </w:r>
      <w:proofErr w:type="spellStart"/>
      <w:r w:rsidRPr="00ED7E05">
        <w:rPr>
          <w:lang w:bidi="ru-RU"/>
        </w:rPr>
        <w:t>Чауш</w:t>
      </w:r>
      <w:proofErr w:type="spellEnd"/>
      <w:r w:rsidRPr="00ED7E05">
        <w:rPr>
          <w:lang w:bidi="ru-RU"/>
        </w:rPr>
        <w:t xml:space="preserve"> против Болгарии</w:t>
      </w:r>
      <w:r w:rsidR="00773CBE" w:rsidRPr="00ED7E05">
        <w:rPr>
          <w:lang w:bidi="ru-RU"/>
        </w:rPr>
        <w:t>»</w:t>
      </w:r>
      <w:r w:rsidRPr="00ED7E05">
        <w:rPr>
          <w:lang w:bidi="ru-RU"/>
        </w:rPr>
        <w:t xml:space="preserve"> </w:t>
      </w:r>
      <w:r w:rsidR="00ED7E05" w:rsidRPr="00ED7E05">
        <w:rPr>
          <w:lang w:bidi="ru-RU"/>
        </w:rPr>
        <w:t>(</w:t>
      </w:r>
      <w:proofErr w:type="spellStart"/>
      <w:r w:rsidR="00ED7E05" w:rsidRPr="00ED7E05">
        <w:rPr>
          <w:iCs/>
        </w:rPr>
        <w:t>Hasan</w:t>
      </w:r>
      <w:proofErr w:type="spellEnd"/>
      <w:r w:rsidR="00ED7E05" w:rsidRPr="00ED7E05">
        <w:rPr>
          <w:iCs/>
        </w:rPr>
        <w:t xml:space="preserve"> </w:t>
      </w:r>
      <w:proofErr w:type="spellStart"/>
      <w:r w:rsidR="00ED7E05" w:rsidRPr="00ED7E05">
        <w:rPr>
          <w:iCs/>
        </w:rPr>
        <w:t>and</w:t>
      </w:r>
      <w:proofErr w:type="spellEnd"/>
      <w:r w:rsidR="00ED7E05" w:rsidRPr="00ED7E05">
        <w:rPr>
          <w:iCs/>
        </w:rPr>
        <w:t xml:space="preserve"> </w:t>
      </w:r>
      <w:proofErr w:type="spellStart"/>
      <w:r w:rsidR="00ED7E05" w:rsidRPr="00ED7E05">
        <w:rPr>
          <w:iCs/>
        </w:rPr>
        <w:t>Chaush</w:t>
      </w:r>
      <w:proofErr w:type="spellEnd"/>
      <w:r w:rsidR="00ED7E05" w:rsidRPr="00ED7E05">
        <w:rPr>
          <w:iCs/>
        </w:rPr>
        <w:t xml:space="preserve"> v. </w:t>
      </w:r>
      <w:proofErr w:type="spellStart"/>
      <w:r w:rsidR="00ED7E05" w:rsidRPr="00ED7E05">
        <w:rPr>
          <w:iCs/>
        </w:rPr>
        <w:t>Bulgaria</w:t>
      </w:r>
      <w:proofErr w:type="spellEnd"/>
      <w:r w:rsidR="00ED7E05">
        <w:rPr>
          <w:lang w:bidi="ru-RU"/>
        </w:rPr>
        <w:t>)</w:t>
      </w:r>
      <w:r>
        <w:rPr>
          <w:lang w:bidi="ru-RU"/>
        </w:rPr>
        <w:t xml:space="preserve">, </w:t>
      </w:r>
      <w:r w:rsidR="00ED7E05">
        <w:rPr>
          <w:lang w:bidi="ru-RU"/>
        </w:rPr>
        <w:t xml:space="preserve">жалоба </w:t>
      </w:r>
      <w:r>
        <w:rPr>
          <w:lang w:bidi="ru-RU"/>
        </w:rPr>
        <w:t xml:space="preserve">№ 30985/96, </w:t>
      </w:r>
      <w:r w:rsidR="00ED7E05">
        <w:rPr>
          <w:lang w:bidi="ru-RU"/>
        </w:rPr>
        <w:t>ЕС</w:t>
      </w:r>
      <w:r w:rsidR="00ED7E05">
        <w:rPr>
          <w:lang w:val="en-US" w:bidi="ru-RU"/>
        </w:rPr>
        <w:t>HR</w:t>
      </w:r>
      <w:r w:rsidR="00ED7E05">
        <w:rPr>
          <w:lang w:bidi="ru-RU"/>
        </w:rPr>
        <w:t xml:space="preserve"> </w:t>
      </w:r>
      <w:r>
        <w:rPr>
          <w:lang w:bidi="ru-RU"/>
        </w:rPr>
        <w:t xml:space="preserve">2000-XI; и </w:t>
      </w:r>
      <w:r w:rsidR="00ED7E05">
        <w:rPr>
          <w:lang w:bidi="ru-RU"/>
        </w:rPr>
        <w:t xml:space="preserve">постановление Европейского Суда от 20 июня 2002 года по делу </w:t>
      </w:r>
      <w:r w:rsidR="00773CBE">
        <w:rPr>
          <w:lang w:bidi="ru-RU"/>
        </w:rPr>
        <w:t>«</w:t>
      </w:r>
      <w:r w:rsidRPr="00ED7E05">
        <w:rPr>
          <w:lang w:bidi="ru-RU"/>
        </w:rPr>
        <w:t>Аль-</w:t>
      </w:r>
      <w:proofErr w:type="spellStart"/>
      <w:r w:rsidRPr="00ED7E05">
        <w:rPr>
          <w:lang w:bidi="ru-RU"/>
        </w:rPr>
        <w:t>Нашиф</w:t>
      </w:r>
      <w:proofErr w:type="spellEnd"/>
      <w:r w:rsidRPr="00ED7E05">
        <w:rPr>
          <w:lang w:bidi="ru-RU"/>
        </w:rPr>
        <w:t xml:space="preserve"> против Болгарии</w:t>
      </w:r>
      <w:r w:rsidR="00773CBE" w:rsidRPr="00ED7E05">
        <w:rPr>
          <w:lang w:bidi="ru-RU"/>
        </w:rPr>
        <w:t>»</w:t>
      </w:r>
      <w:r w:rsidR="00ED7E05" w:rsidRPr="00ED7E05">
        <w:rPr>
          <w:lang w:bidi="ru-RU"/>
        </w:rPr>
        <w:t xml:space="preserve"> (</w:t>
      </w:r>
      <w:proofErr w:type="spellStart"/>
      <w:r w:rsidR="00ED7E05" w:rsidRPr="00ED7E05">
        <w:rPr>
          <w:iCs/>
        </w:rPr>
        <w:t>Al-Nashif</w:t>
      </w:r>
      <w:proofErr w:type="spellEnd"/>
      <w:r w:rsidR="00ED7E05" w:rsidRPr="00ED7E05">
        <w:rPr>
          <w:iCs/>
        </w:rPr>
        <w:t xml:space="preserve"> v. </w:t>
      </w:r>
      <w:proofErr w:type="spellStart"/>
      <w:r w:rsidR="00ED7E05" w:rsidRPr="00ED7E05">
        <w:rPr>
          <w:iCs/>
        </w:rPr>
        <w:t>Bulgaria</w:t>
      </w:r>
      <w:proofErr w:type="spellEnd"/>
      <w:r w:rsidR="00ED7E05" w:rsidRPr="00ED7E05">
        <w:rPr>
          <w:lang w:bidi="ru-RU"/>
        </w:rPr>
        <w:t>)</w:t>
      </w:r>
      <w:r w:rsidRPr="00ED7E05">
        <w:rPr>
          <w:lang w:bidi="ru-RU"/>
        </w:rPr>
        <w:t>,</w:t>
      </w:r>
      <w:r>
        <w:rPr>
          <w:lang w:bidi="ru-RU"/>
        </w:rPr>
        <w:t xml:space="preserve"> </w:t>
      </w:r>
      <w:r w:rsidR="00ED7E05">
        <w:rPr>
          <w:lang w:bidi="ru-RU"/>
        </w:rPr>
        <w:t xml:space="preserve">жалоба </w:t>
      </w:r>
      <w:r>
        <w:rPr>
          <w:lang w:bidi="ru-RU"/>
        </w:rPr>
        <w:t xml:space="preserve">№ 50963/99, </w:t>
      </w:r>
      <w:r w:rsidR="00ED7E05">
        <w:rPr>
          <w:lang w:bidi="ru-RU"/>
        </w:rPr>
        <w:t>пункт 119</w:t>
      </w:r>
      <w:r>
        <w:rPr>
          <w:lang w:bidi="ru-RU"/>
        </w:rPr>
        <w:t>).</w:t>
      </w:r>
      <w:r w:rsidR="00ED7E05">
        <w:rPr>
          <w:lang w:bidi="ru-RU"/>
        </w:rPr>
        <w:t xml:space="preserve"> </w:t>
      </w:r>
    </w:p>
    <w:p w:rsidR="00541E95" w:rsidRDefault="00C46781">
      <w:pPr>
        <w:pStyle w:val="1"/>
        <w:numPr>
          <w:ilvl w:val="0"/>
          <w:numId w:val="22"/>
        </w:numPr>
        <w:tabs>
          <w:tab w:val="left" w:pos="720"/>
        </w:tabs>
        <w:jc w:val="both"/>
      </w:pPr>
      <w:r>
        <w:rPr>
          <w:lang w:bidi="ru-RU"/>
        </w:rPr>
        <w:t>Принимая во внимание вышеизложенное и общие принципы, упомянутые в пунктах</w:t>
      </w:r>
      <w:r w:rsidR="001E121B">
        <w:rPr>
          <w:lang w:bidi="ru-RU"/>
        </w:rPr>
        <w:t xml:space="preserve"> </w:t>
      </w:r>
      <w:hyperlink w:anchor="bookmark24" w:tooltip="Текущий документ"/>
      <w:r>
        <w:rPr>
          <w:lang w:bidi="ru-RU"/>
        </w:rPr>
        <w:t>53-54</w:t>
      </w:r>
      <w:r w:rsidR="001E121B">
        <w:rPr>
          <w:lang w:bidi="ru-RU"/>
        </w:rPr>
        <w:t xml:space="preserve"> </w:t>
      </w:r>
      <w:hyperlink w:anchor="bookmark26" w:tooltip="Текущий документ"/>
      <w:r>
        <w:rPr>
          <w:lang w:bidi="ru-RU"/>
        </w:rPr>
        <w:t xml:space="preserve">выше, Суд отмечает, что лишение или аннулирование гражданства как такового не является несовместимым с Конвенцией. Чтобы оценить, была ли нарушена статья 8 в настоящем деле, Суд изучит законность оспариваемой меры, сопутствующие процессуальные гарантии и то, как действовали национальные </w:t>
      </w:r>
      <w:r w:rsidR="007638BD">
        <w:rPr>
          <w:lang w:bidi="ru-RU"/>
        </w:rPr>
        <w:t xml:space="preserve">органы </w:t>
      </w:r>
      <w:r>
        <w:rPr>
          <w:lang w:bidi="ru-RU"/>
        </w:rPr>
        <w:t>власти.</w:t>
      </w:r>
    </w:p>
    <w:p w:rsidR="00541E95" w:rsidRDefault="00C46781">
      <w:pPr>
        <w:pStyle w:val="1"/>
        <w:numPr>
          <w:ilvl w:val="0"/>
          <w:numId w:val="22"/>
        </w:numPr>
        <w:tabs>
          <w:tab w:val="left" w:pos="720"/>
        </w:tabs>
        <w:jc w:val="both"/>
      </w:pPr>
      <w:r>
        <w:rPr>
          <w:lang w:bidi="ru-RU"/>
        </w:rPr>
        <w:t xml:space="preserve">Суд готов признать, что аннулирование российского гражданства заявителя имело свое основание в </w:t>
      </w:r>
      <w:r w:rsidR="006F5E6B">
        <w:rPr>
          <w:lang w:bidi="ru-RU"/>
        </w:rPr>
        <w:t>нормах</w:t>
      </w:r>
      <w:r>
        <w:rPr>
          <w:lang w:bidi="ru-RU"/>
        </w:rPr>
        <w:t xml:space="preserve"> Закона </w:t>
      </w:r>
      <w:r w:rsidR="00611A72">
        <w:rPr>
          <w:lang w:bidi="ru-RU"/>
        </w:rPr>
        <w:t>«О</w:t>
      </w:r>
      <w:r>
        <w:rPr>
          <w:lang w:bidi="ru-RU"/>
        </w:rPr>
        <w:t xml:space="preserve"> гражданстве Российской Федерации</w:t>
      </w:r>
      <w:r w:rsidR="00611A72">
        <w:rPr>
          <w:lang w:bidi="ru-RU"/>
        </w:rPr>
        <w:t>»</w:t>
      </w:r>
      <w:r>
        <w:rPr>
          <w:lang w:bidi="ru-RU"/>
        </w:rPr>
        <w:t xml:space="preserve"> и Положения о </w:t>
      </w:r>
      <w:r w:rsidR="006F5E6B">
        <w:rPr>
          <w:lang w:bidi="ru-RU"/>
        </w:rPr>
        <w:t>порядке рассмотрения</w:t>
      </w:r>
      <w:r>
        <w:rPr>
          <w:lang w:bidi="ru-RU"/>
        </w:rPr>
        <w:t xml:space="preserve"> вопросов</w:t>
      </w:r>
      <w:r w:rsidR="006F5E6B">
        <w:rPr>
          <w:lang w:bidi="ru-RU"/>
        </w:rPr>
        <w:t xml:space="preserve"> </w:t>
      </w:r>
      <w:r>
        <w:rPr>
          <w:lang w:bidi="ru-RU"/>
        </w:rPr>
        <w:t xml:space="preserve"> гражданств</w:t>
      </w:r>
      <w:r w:rsidR="006F5E6B">
        <w:rPr>
          <w:lang w:bidi="ru-RU"/>
        </w:rPr>
        <w:t>а</w:t>
      </w:r>
      <w:r>
        <w:rPr>
          <w:lang w:bidi="ru-RU"/>
        </w:rPr>
        <w:t xml:space="preserve"> Российской Федерации (см. пункты</w:t>
      </w:r>
      <w:hyperlink w:anchor="bookmark15" w:tooltip="Текущий документ">
        <w:r>
          <w:rPr>
            <w:lang w:bidi="ru-RU"/>
          </w:rPr>
          <w:t xml:space="preserve"> 33 </w:t>
        </w:r>
      </w:hyperlink>
      <w:r>
        <w:rPr>
          <w:lang w:bidi="ru-RU"/>
        </w:rPr>
        <w:t>и</w:t>
      </w:r>
      <w:hyperlink w:anchor="bookmark16" w:tooltip="Текущий документ">
        <w:r>
          <w:rPr>
            <w:lang w:bidi="ru-RU"/>
          </w:rPr>
          <w:t xml:space="preserve"> 34 </w:t>
        </w:r>
      </w:hyperlink>
      <w:r>
        <w:rPr>
          <w:lang w:bidi="ru-RU"/>
        </w:rPr>
        <w:t xml:space="preserve">выше). Суд не удовлетворен ясностью соответствующих положений </w:t>
      </w:r>
      <w:r w:rsidR="006F5E6B">
        <w:rPr>
          <w:lang w:bidi="ru-RU"/>
        </w:rPr>
        <w:t>и</w:t>
      </w:r>
      <w:r>
        <w:rPr>
          <w:lang w:bidi="ru-RU"/>
        </w:rPr>
        <w:t xml:space="preserve"> процессуальными гарантиями внутреннего законодательства, действовавшими в </w:t>
      </w:r>
      <w:r w:rsidR="006F5E6B">
        <w:rPr>
          <w:lang w:bidi="ru-RU"/>
        </w:rPr>
        <w:t>данный период</w:t>
      </w:r>
      <w:r>
        <w:rPr>
          <w:lang w:bidi="ru-RU"/>
        </w:rPr>
        <w:t>.</w:t>
      </w:r>
    </w:p>
    <w:p w:rsidR="00541E95" w:rsidRDefault="00C46781">
      <w:pPr>
        <w:pStyle w:val="1"/>
        <w:numPr>
          <w:ilvl w:val="0"/>
          <w:numId w:val="22"/>
        </w:numPr>
        <w:tabs>
          <w:tab w:val="left" w:pos="720"/>
        </w:tabs>
        <w:jc w:val="both"/>
      </w:pPr>
      <w:r w:rsidRPr="00AD003C">
        <w:rPr>
          <w:lang w:bidi="ru-RU"/>
        </w:rPr>
        <w:t>Суд</w:t>
      </w:r>
      <w:r>
        <w:rPr>
          <w:lang w:bidi="ru-RU"/>
        </w:rPr>
        <w:t xml:space="preserve"> отмечает, что для удовлетворения требований Конвенции закон должен быть сформулирован в </w:t>
      </w:r>
      <w:r w:rsidR="00AD003C">
        <w:rPr>
          <w:lang w:bidi="ru-RU"/>
        </w:rPr>
        <w:t>ясных</w:t>
      </w:r>
      <w:r>
        <w:rPr>
          <w:lang w:bidi="ru-RU"/>
        </w:rPr>
        <w:t xml:space="preserve"> выражениях. Если гражданство лица может быть аннулировано или отозвано за предоставление ложной информации или сокрытие информации этим лицом, в законе следует указать характер </w:t>
      </w:r>
      <w:r w:rsidR="00AD003C">
        <w:rPr>
          <w:lang w:bidi="ru-RU"/>
        </w:rPr>
        <w:t>данной</w:t>
      </w:r>
      <w:r>
        <w:rPr>
          <w:lang w:bidi="ru-RU"/>
        </w:rPr>
        <w:t xml:space="preserve"> информации </w:t>
      </w:r>
      <w:r w:rsidR="00D52D53">
        <w:rPr>
          <w:lang w:bidi="ru-RU"/>
        </w:rPr>
        <w:t xml:space="preserve">                       </w:t>
      </w:r>
      <w:r>
        <w:rPr>
          <w:lang w:bidi="ru-RU"/>
        </w:rPr>
        <w:t xml:space="preserve">(см. </w:t>
      </w:r>
      <w:r w:rsidR="00796A8B">
        <w:rPr>
          <w:lang w:bidi="ru-RU"/>
        </w:rPr>
        <w:t>концепцию</w:t>
      </w:r>
      <w:r>
        <w:rPr>
          <w:lang w:bidi="ru-RU"/>
        </w:rPr>
        <w:t xml:space="preserve"> «</w:t>
      </w:r>
      <w:r w:rsidR="00796A8B">
        <w:rPr>
          <w:lang w:bidi="ru-RU"/>
        </w:rPr>
        <w:t>имеющих отношение к делу</w:t>
      </w:r>
      <w:r>
        <w:rPr>
          <w:lang w:bidi="ru-RU"/>
        </w:rPr>
        <w:t xml:space="preserve"> факт</w:t>
      </w:r>
      <w:r w:rsidR="00796A8B">
        <w:rPr>
          <w:lang w:bidi="ru-RU"/>
        </w:rPr>
        <w:t>ов</w:t>
      </w:r>
      <w:r>
        <w:rPr>
          <w:lang w:bidi="ru-RU"/>
        </w:rPr>
        <w:t xml:space="preserve">» в Европейской конвенции о гражданстве и в Пояснительном докладе к </w:t>
      </w:r>
      <w:r w:rsidR="00796A8B">
        <w:rPr>
          <w:lang w:bidi="ru-RU"/>
        </w:rPr>
        <w:t>ней,</w:t>
      </w:r>
      <w:r>
        <w:rPr>
          <w:lang w:bidi="ru-RU"/>
        </w:rPr>
        <w:t xml:space="preserve"> </w:t>
      </w:r>
      <w:r w:rsidR="00796A8B">
        <w:rPr>
          <w:lang w:bidi="ru-RU"/>
        </w:rPr>
        <w:t xml:space="preserve">упомянутых </w:t>
      </w:r>
      <w:r>
        <w:rPr>
          <w:lang w:bidi="ru-RU"/>
        </w:rPr>
        <w:t xml:space="preserve">в пунктах </w:t>
      </w:r>
      <w:hyperlink w:anchor="bookmark19" w:tooltip="Текущий документ">
        <w:r>
          <w:rPr>
            <w:lang w:bidi="ru-RU"/>
          </w:rPr>
          <w:t>40</w:t>
        </w:r>
      </w:hyperlink>
      <w:hyperlink w:anchor="bookmark20" w:tooltip="Текущий документ">
        <w:r>
          <w:rPr>
            <w:lang w:bidi="ru-RU"/>
          </w:rPr>
          <w:t xml:space="preserve">-42 </w:t>
        </w:r>
      </w:hyperlink>
      <w:r>
        <w:rPr>
          <w:lang w:bidi="ru-RU"/>
        </w:rPr>
        <w:t>выше; сравн</w:t>
      </w:r>
      <w:r w:rsidR="00796A8B">
        <w:rPr>
          <w:lang w:bidi="ru-RU"/>
        </w:rPr>
        <w:t xml:space="preserve">. </w:t>
      </w:r>
      <w:r>
        <w:rPr>
          <w:lang w:bidi="ru-RU"/>
        </w:rPr>
        <w:t>практик</w:t>
      </w:r>
      <w:r w:rsidR="003C2B61">
        <w:rPr>
          <w:lang w:bidi="ru-RU"/>
        </w:rPr>
        <w:t>а</w:t>
      </w:r>
      <w:r>
        <w:rPr>
          <w:lang w:bidi="ru-RU"/>
        </w:rPr>
        <w:t xml:space="preserve"> Конституционного суда, </w:t>
      </w:r>
      <w:r w:rsidR="003C2B61">
        <w:rPr>
          <w:lang w:bidi="ru-RU"/>
        </w:rPr>
        <w:t>упомянутая</w:t>
      </w:r>
      <w:r>
        <w:rPr>
          <w:lang w:bidi="ru-RU"/>
        </w:rPr>
        <w:t xml:space="preserve"> в пунктах </w:t>
      </w:r>
      <w:hyperlink w:anchor="bookmark17" w:tooltip="Текущий документ">
        <w:r>
          <w:rPr>
            <w:lang w:bidi="ru-RU"/>
          </w:rPr>
          <w:t>37</w:t>
        </w:r>
      </w:hyperlink>
      <w:r>
        <w:rPr>
          <w:lang w:bidi="ru-RU"/>
        </w:rPr>
        <w:t>-</w:t>
      </w:r>
      <w:hyperlink w:anchor="bookmark18" w:tooltip="Текущий документ">
        <w:r>
          <w:rPr>
            <w:lang w:bidi="ru-RU"/>
          </w:rPr>
          <w:t>39</w:t>
        </w:r>
      </w:hyperlink>
      <w:r>
        <w:rPr>
          <w:lang w:bidi="ru-RU"/>
        </w:rPr>
        <w:t xml:space="preserve"> выше).</w:t>
      </w:r>
    </w:p>
    <w:p w:rsidR="00541E95" w:rsidRDefault="003C26D6">
      <w:pPr>
        <w:pStyle w:val="1"/>
        <w:numPr>
          <w:ilvl w:val="0"/>
          <w:numId w:val="22"/>
        </w:numPr>
        <w:tabs>
          <w:tab w:val="left" w:pos="720"/>
        </w:tabs>
        <w:jc w:val="both"/>
      </w:pPr>
      <w:r>
        <w:rPr>
          <w:lang w:bidi="ru-RU"/>
        </w:rPr>
        <w:t>Возлагая</w:t>
      </w:r>
      <w:r w:rsidR="00C46781">
        <w:rPr>
          <w:lang w:bidi="ru-RU"/>
        </w:rPr>
        <w:t xml:space="preserve"> на органы миграционной службы </w:t>
      </w:r>
      <w:r>
        <w:rPr>
          <w:lang w:bidi="ru-RU"/>
        </w:rPr>
        <w:t>право</w:t>
      </w:r>
      <w:r w:rsidR="00C46781">
        <w:rPr>
          <w:lang w:bidi="ru-RU"/>
        </w:rPr>
        <w:t xml:space="preserve"> аннулировать российское гражданство, Положение о рассмотрении вопросов г</w:t>
      </w:r>
      <w:r w:rsidR="00FC383C">
        <w:rPr>
          <w:lang w:bidi="ru-RU"/>
        </w:rPr>
        <w:t>ражданства Российской Федерации</w:t>
      </w:r>
      <w:r w:rsidR="00C46781">
        <w:rPr>
          <w:lang w:bidi="ru-RU"/>
        </w:rPr>
        <w:t xml:space="preserve"> </w:t>
      </w:r>
      <w:r w:rsidR="00FC383C">
        <w:rPr>
          <w:lang w:bidi="ru-RU"/>
        </w:rPr>
        <w:t>в ре</w:t>
      </w:r>
      <w:r w:rsidR="00C46781">
        <w:rPr>
          <w:lang w:bidi="ru-RU"/>
        </w:rPr>
        <w:t>д</w:t>
      </w:r>
      <w:r w:rsidR="00FC383C">
        <w:rPr>
          <w:lang w:bidi="ru-RU"/>
        </w:rPr>
        <w:t>акции, д</w:t>
      </w:r>
      <w:r w:rsidR="00C46781">
        <w:rPr>
          <w:lang w:bidi="ru-RU"/>
        </w:rPr>
        <w:t>ействовавш</w:t>
      </w:r>
      <w:r w:rsidR="00FC383C">
        <w:rPr>
          <w:lang w:bidi="ru-RU"/>
        </w:rPr>
        <w:t>ей</w:t>
      </w:r>
      <w:r w:rsidR="00C46781">
        <w:rPr>
          <w:lang w:bidi="ru-RU"/>
        </w:rPr>
        <w:t xml:space="preserve"> на момент</w:t>
      </w:r>
      <w:r w:rsidR="00FC383C">
        <w:rPr>
          <w:lang w:bidi="ru-RU"/>
        </w:rPr>
        <w:t xml:space="preserve"> рассматриваемых событий</w:t>
      </w:r>
      <w:r w:rsidR="00C46781">
        <w:rPr>
          <w:lang w:bidi="ru-RU"/>
        </w:rPr>
        <w:t xml:space="preserve"> (см. пункты</w:t>
      </w:r>
      <w:hyperlink w:anchor="bookmark15" w:tooltip="Текущий документ">
        <w:r w:rsidR="00C46781">
          <w:rPr>
            <w:lang w:bidi="ru-RU"/>
          </w:rPr>
          <w:t xml:space="preserve"> 33 </w:t>
        </w:r>
      </w:hyperlink>
      <w:r w:rsidR="00C46781">
        <w:rPr>
          <w:lang w:bidi="ru-RU"/>
        </w:rPr>
        <w:t>и</w:t>
      </w:r>
      <w:hyperlink w:anchor="bookmark16" w:tooltip="Текущий документ">
        <w:r w:rsidR="00C46781">
          <w:rPr>
            <w:lang w:bidi="ru-RU"/>
          </w:rPr>
          <w:t xml:space="preserve"> 34 </w:t>
        </w:r>
      </w:hyperlink>
      <w:r w:rsidR="00C46781">
        <w:rPr>
          <w:lang w:bidi="ru-RU"/>
        </w:rPr>
        <w:t xml:space="preserve">выше), </w:t>
      </w:r>
      <w:r w:rsidR="00FC383C">
        <w:rPr>
          <w:lang w:bidi="ru-RU"/>
        </w:rPr>
        <w:t>не требовало от органов власти</w:t>
      </w:r>
      <w:r w:rsidR="00C46781">
        <w:rPr>
          <w:lang w:bidi="ru-RU"/>
        </w:rPr>
        <w:t xml:space="preserve"> </w:t>
      </w:r>
      <w:r w:rsidR="00FC383C">
        <w:rPr>
          <w:lang w:bidi="ru-RU"/>
        </w:rPr>
        <w:t>дачи</w:t>
      </w:r>
      <w:r w:rsidR="00C46781">
        <w:rPr>
          <w:lang w:bidi="ru-RU"/>
        </w:rPr>
        <w:t xml:space="preserve"> мотивированно</w:t>
      </w:r>
      <w:r w:rsidR="00FC383C">
        <w:rPr>
          <w:lang w:bidi="ru-RU"/>
        </w:rPr>
        <w:t>го</w:t>
      </w:r>
      <w:r w:rsidR="00C46781">
        <w:rPr>
          <w:lang w:bidi="ru-RU"/>
        </w:rPr>
        <w:t xml:space="preserve"> </w:t>
      </w:r>
      <w:r w:rsidR="00FC383C">
        <w:rPr>
          <w:lang w:bidi="ru-RU"/>
        </w:rPr>
        <w:t>решения</w:t>
      </w:r>
      <w:r w:rsidR="00C46781">
        <w:rPr>
          <w:lang w:bidi="ru-RU"/>
        </w:rPr>
        <w:t>, содержаще</w:t>
      </w:r>
      <w:r w:rsidR="00FC383C">
        <w:rPr>
          <w:lang w:bidi="ru-RU"/>
        </w:rPr>
        <w:t>го</w:t>
      </w:r>
      <w:r w:rsidR="00C46781">
        <w:rPr>
          <w:lang w:bidi="ru-RU"/>
        </w:rPr>
        <w:t xml:space="preserve"> указание на фактические основания, </w:t>
      </w:r>
      <w:r w:rsidR="00FC383C">
        <w:rPr>
          <w:lang w:bidi="ru-RU"/>
        </w:rPr>
        <w:t>в соответствии с</w:t>
      </w:r>
      <w:r w:rsidR="00C46781">
        <w:rPr>
          <w:lang w:bidi="ru-RU"/>
        </w:rPr>
        <w:t xml:space="preserve"> которы</w:t>
      </w:r>
      <w:r w:rsidR="00FC383C">
        <w:rPr>
          <w:lang w:bidi="ru-RU"/>
        </w:rPr>
        <w:t>ми оно было принято – например,</w:t>
      </w:r>
      <w:r w:rsidR="00C46781">
        <w:rPr>
          <w:lang w:bidi="ru-RU"/>
        </w:rPr>
        <w:t xml:space="preserve"> </w:t>
      </w:r>
      <w:r w:rsidR="00FC383C">
        <w:rPr>
          <w:lang w:bidi="ru-RU"/>
        </w:rPr>
        <w:t>такие сопутствующие</w:t>
      </w:r>
      <w:r w:rsidR="00922B4A">
        <w:rPr>
          <w:lang w:bidi="ru-RU"/>
        </w:rPr>
        <w:t xml:space="preserve"> обстоятельства, как</w:t>
      </w:r>
      <w:r w:rsidR="00C46781">
        <w:rPr>
          <w:lang w:bidi="ru-RU"/>
        </w:rPr>
        <w:t xml:space="preserve"> </w:t>
      </w:r>
      <w:r w:rsidR="00922B4A">
        <w:rPr>
          <w:lang w:bidi="ru-RU"/>
        </w:rPr>
        <w:t>характер отсутствующей</w:t>
      </w:r>
      <w:r w:rsidR="00C46781">
        <w:rPr>
          <w:lang w:bidi="ru-RU"/>
        </w:rPr>
        <w:t xml:space="preserve"> информации, причина </w:t>
      </w:r>
      <w:r w:rsidR="00922B4A">
        <w:rPr>
          <w:lang w:bidi="ru-RU"/>
        </w:rPr>
        <w:t xml:space="preserve">ее </w:t>
      </w:r>
      <w:r w:rsidR="00C46781">
        <w:rPr>
          <w:lang w:bidi="ru-RU"/>
        </w:rPr>
        <w:t>не</w:t>
      </w:r>
      <w:r w:rsidR="00922B4A">
        <w:rPr>
          <w:lang w:bidi="ru-RU"/>
        </w:rPr>
        <w:t>предоставления</w:t>
      </w:r>
      <w:r w:rsidR="00C46781">
        <w:rPr>
          <w:lang w:bidi="ru-RU"/>
        </w:rPr>
        <w:t xml:space="preserve"> </w:t>
      </w:r>
      <w:r w:rsidR="00922B4A">
        <w:rPr>
          <w:lang w:bidi="ru-RU"/>
        </w:rPr>
        <w:t>органам власти</w:t>
      </w:r>
      <w:r w:rsidR="00C46781">
        <w:rPr>
          <w:lang w:bidi="ru-RU"/>
        </w:rPr>
        <w:t>, время, прошедшее с момента получения гражданства, прочность связей</w:t>
      </w:r>
      <w:r w:rsidR="00723355">
        <w:rPr>
          <w:lang w:bidi="ru-RU"/>
        </w:rPr>
        <w:t>, имеющихся</w:t>
      </w:r>
      <w:r w:rsidR="00C46781">
        <w:rPr>
          <w:lang w:bidi="ru-RU"/>
        </w:rPr>
        <w:t xml:space="preserve"> </w:t>
      </w:r>
      <w:r w:rsidR="00723355">
        <w:rPr>
          <w:lang w:bidi="ru-RU"/>
        </w:rPr>
        <w:t>у соответствующего</w:t>
      </w:r>
      <w:r w:rsidR="00C46781">
        <w:rPr>
          <w:lang w:bidi="ru-RU"/>
        </w:rPr>
        <w:t xml:space="preserve"> лиц</w:t>
      </w:r>
      <w:r w:rsidR="00723355">
        <w:rPr>
          <w:lang w:bidi="ru-RU"/>
        </w:rPr>
        <w:t>а</w:t>
      </w:r>
      <w:r w:rsidR="00C46781">
        <w:rPr>
          <w:lang w:bidi="ru-RU"/>
        </w:rPr>
        <w:t xml:space="preserve"> со страной, его</w:t>
      </w:r>
      <w:r w:rsidR="00723355" w:rsidRPr="00723355">
        <w:rPr>
          <w:lang w:bidi="ru-RU"/>
        </w:rPr>
        <w:t>/</w:t>
      </w:r>
      <w:r w:rsidR="00723355">
        <w:rPr>
          <w:lang w:bidi="ru-RU"/>
        </w:rPr>
        <w:t>ее</w:t>
      </w:r>
      <w:r w:rsidR="00C46781">
        <w:rPr>
          <w:lang w:bidi="ru-RU"/>
        </w:rPr>
        <w:t xml:space="preserve"> семейн</w:t>
      </w:r>
      <w:r w:rsidR="00723355">
        <w:rPr>
          <w:lang w:bidi="ru-RU"/>
        </w:rPr>
        <w:t>ое</w:t>
      </w:r>
      <w:r w:rsidR="00C46781">
        <w:rPr>
          <w:lang w:bidi="ru-RU"/>
        </w:rPr>
        <w:t xml:space="preserve"> положени</w:t>
      </w:r>
      <w:r w:rsidR="00723355">
        <w:rPr>
          <w:lang w:bidi="ru-RU"/>
        </w:rPr>
        <w:t>е</w:t>
      </w:r>
      <w:r w:rsidR="00C46781">
        <w:rPr>
          <w:lang w:bidi="ru-RU"/>
        </w:rPr>
        <w:t xml:space="preserve"> и други</w:t>
      </w:r>
      <w:r w:rsidR="00723355">
        <w:rPr>
          <w:lang w:bidi="ru-RU"/>
        </w:rPr>
        <w:t>е</w:t>
      </w:r>
      <w:r w:rsidR="00C46781">
        <w:rPr>
          <w:lang w:bidi="ru-RU"/>
        </w:rPr>
        <w:t xml:space="preserve"> важны</w:t>
      </w:r>
      <w:r w:rsidR="00723355">
        <w:rPr>
          <w:lang w:bidi="ru-RU"/>
        </w:rPr>
        <w:t>е</w:t>
      </w:r>
      <w:r w:rsidR="00C46781">
        <w:rPr>
          <w:lang w:bidi="ru-RU"/>
        </w:rPr>
        <w:t xml:space="preserve"> фактор</w:t>
      </w:r>
      <w:r w:rsidR="00723355">
        <w:rPr>
          <w:lang w:bidi="ru-RU"/>
        </w:rPr>
        <w:t>ы</w:t>
      </w:r>
      <w:r w:rsidR="00C46781">
        <w:rPr>
          <w:lang w:bidi="ru-RU"/>
        </w:rPr>
        <w:t xml:space="preserve">. В </w:t>
      </w:r>
      <w:r w:rsidR="00C34A80">
        <w:rPr>
          <w:lang w:bidi="ru-RU"/>
        </w:rPr>
        <w:t>особенности</w:t>
      </w:r>
      <w:r w:rsidR="00C46781">
        <w:rPr>
          <w:lang w:bidi="ru-RU"/>
        </w:rPr>
        <w:t xml:space="preserve">, от них не требовалось </w:t>
      </w:r>
      <w:r w:rsidR="00C34A80">
        <w:rPr>
          <w:lang w:bidi="ru-RU"/>
        </w:rPr>
        <w:t>объяснение</w:t>
      </w:r>
      <w:r w:rsidR="00C46781">
        <w:rPr>
          <w:lang w:bidi="ru-RU"/>
        </w:rPr>
        <w:t xml:space="preserve">, почему </w:t>
      </w:r>
      <w:proofErr w:type="spellStart"/>
      <w:r w:rsidR="00C34A80">
        <w:rPr>
          <w:lang w:bidi="ru-RU"/>
        </w:rPr>
        <w:t>неуказание</w:t>
      </w:r>
      <w:proofErr w:type="spellEnd"/>
      <w:r w:rsidR="00C34A80">
        <w:rPr>
          <w:lang w:bidi="ru-RU"/>
        </w:rPr>
        <w:t xml:space="preserve"> </w:t>
      </w:r>
      <w:r w:rsidR="00C46781">
        <w:rPr>
          <w:lang w:bidi="ru-RU"/>
        </w:rPr>
        <w:t>заявител</w:t>
      </w:r>
      <w:r w:rsidR="00C34A80">
        <w:rPr>
          <w:lang w:bidi="ru-RU"/>
        </w:rPr>
        <w:t>ем</w:t>
      </w:r>
      <w:r w:rsidR="00C46781">
        <w:rPr>
          <w:lang w:bidi="ru-RU"/>
        </w:rPr>
        <w:t xml:space="preserve"> полно</w:t>
      </w:r>
      <w:r w:rsidR="00C34A80">
        <w:rPr>
          <w:lang w:bidi="ru-RU"/>
        </w:rPr>
        <w:t>го</w:t>
      </w:r>
      <w:r w:rsidR="00C46781">
        <w:rPr>
          <w:lang w:bidi="ru-RU"/>
        </w:rPr>
        <w:t xml:space="preserve"> числ</w:t>
      </w:r>
      <w:r w:rsidR="00C34A80">
        <w:rPr>
          <w:lang w:bidi="ru-RU"/>
        </w:rPr>
        <w:t>а</w:t>
      </w:r>
      <w:r w:rsidR="00C46781">
        <w:rPr>
          <w:lang w:bidi="ru-RU"/>
        </w:rPr>
        <w:t xml:space="preserve"> своих братьев и сестер имел</w:t>
      </w:r>
      <w:r w:rsidR="00C34A80">
        <w:rPr>
          <w:lang w:bidi="ru-RU"/>
        </w:rPr>
        <w:t>о</w:t>
      </w:r>
      <w:r w:rsidR="00C46781">
        <w:rPr>
          <w:lang w:bidi="ru-RU"/>
        </w:rPr>
        <w:t xml:space="preserve"> отношение к получению российского гражданства. Не было </w:t>
      </w:r>
      <w:r w:rsidR="00C46781">
        <w:rPr>
          <w:lang w:bidi="ru-RU"/>
        </w:rPr>
        <w:lastRenderedPageBreak/>
        <w:t>объяснено, могли ли миграционные органы отказать заявителю в предоставлении российского гражданства, если бы им были известны факты о его братьях и сестрах (сравн</w:t>
      </w:r>
      <w:r w:rsidR="00C34A80">
        <w:rPr>
          <w:lang w:bidi="ru-RU"/>
        </w:rPr>
        <w:t>.</w:t>
      </w:r>
      <w:r w:rsidR="00C46781">
        <w:rPr>
          <w:lang w:bidi="ru-RU"/>
        </w:rPr>
        <w:t xml:space="preserve"> Европейск</w:t>
      </w:r>
      <w:r w:rsidR="00C34A80">
        <w:rPr>
          <w:lang w:bidi="ru-RU"/>
        </w:rPr>
        <w:t>ая</w:t>
      </w:r>
      <w:r w:rsidR="00C46781">
        <w:rPr>
          <w:lang w:bidi="ru-RU"/>
        </w:rPr>
        <w:t xml:space="preserve"> конвенци</w:t>
      </w:r>
      <w:r w:rsidR="00C34A80">
        <w:rPr>
          <w:lang w:bidi="ru-RU"/>
        </w:rPr>
        <w:t>я</w:t>
      </w:r>
      <w:r w:rsidR="00C46781">
        <w:rPr>
          <w:lang w:bidi="ru-RU"/>
        </w:rPr>
        <w:t xml:space="preserve"> о гражданстве и Пояснительный доклад, упомянутые в пунктах 40-42</w:t>
      </w:r>
      <w:r w:rsidR="001E121B">
        <w:rPr>
          <w:lang w:bidi="ru-RU"/>
        </w:rPr>
        <w:t xml:space="preserve"> </w:t>
      </w:r>
      <w:hyperlink w:anchor="bookmark20" w:tooltip="Текущий документ"/>
      <w:r w:rsidR="00C46781">
        <w:rPr>
          <w:lang w:bidi="ru-RU"/>
        </w:rPr>
        <w:t xml:space="preserve">выше, а также </w:t>
      </w:r>
      <w:r w:rsidR="00386C24">
        <w:rPr>
          <w:lang w:bidi="ru-RU"/>
        </w:rPr>
        <w:t>судебная практика</w:t>
      </w:r>
      <w:r w:rsidR="00C46781">
        <w:rPr>
          <w:lang w:bidi="ru-RU"/>
        </w:rPr>
        <w:t xml:space="preserve"> Конституционного суда</w:t>
      </w:r>
      <w:r w:rsidR="006F721A">
        <w:rPr>
          <w:lang w:bidi="ru-RU"/>
        </w:rPr>
        <w:t>, упомянутая</w:t>
      </w:r>
      <w:r w:rsidR="00C46781">
        <w:rPr>
          <w:lang w:bidi="ru-RU"/>
        </w:rPr>
        <w:t xml:space="preserve"> в пунктах</w:t>
      </w:r>
      <w:r w:rsidR="001E121B">
        <w:rPr>
          <w:lang w:bidi="ru-RU"/>
        </w:rPr>
        <w:t xml:space="preserve"> </w:t>
      </w:r>
      <w:hyperlink w:anchor="bookmark17" w:tooltip="Текущий документ"/>
      <w:r w:rsidR="00C46781">
        <w:rPr>
          <w:lang w:bidi="ru-RU"/>
        </w:rPr>
        <w:t>37-39</w:t>
      </w:r>
      <w:r w:rsidR="001E121B">
        <w:rPr>
          <w:lang w:bidi="ru-RU"/>
        </w:rPr>
        <w:t xml:space="preserve"> </w:t>
      </w:r>
      <w:hyperlink w:anchor="bookmark18" w:tooltip="Текущий документ"/>
      <w:r w:rsidR="00C46781">
        <w:rPr>
          <w:lang w:bidi="ru-RU"/>
        </w:rPr>
        <w:t xml:space="preserve">выше). Миграционный орган и Районный суд отклонили </w:t>
      </w:r>
      <w:r w:rsidR="006F721A">
        <w:rPr>
          <w:lang w:bidi="ru-RU"/>
        </w:rPr>
        <w:t xml:space="preserve">как не относящийся к делу </w:t>
      </w:r>
      <w:r w:rsidR="00C46781">
        <w:rPr>
          <w:lang w:bidi="ru-RU"/>
        </w:rPr>
        <w:t xml:space="preserve">довод заявителя о том, что </w:t>
      </w:r>
      <w:r w:rsidR="006F721A">
        <w:rPr>
          <w:lang w:bidi="ru-RU"/>
        </w:rPr>
        <w:t>отсутствовавшая</w:t>
      </w:r>
      <w:r w:rsidR="00C46781">
        <w:rPr>
          <w:lang w:bidi="ru-RU"/>
        </w:rPr>
        <w:t xml:space="preserve"> информация не име</w:t>
      </w:r>
      <w:r w:rsidR="006F721A">
        <w:rPr>
          <w:lang w:bidi="ru-RU"/>
        </w:rPr>
        <w:t>ла</w:t>
      </w:r>
      <w:r w:rsidR="00C46781">
        <w:rPr>
          <w:lang w:bidi="ru-RU"/>
        </w:rPr>
        <w:t xml:space="preserve"> значения для получения российского гражданства. Этот вывод не был отменен ни </w:t>
      </w:r>
      <w:r w:rsidR="00D76963">
        <w:rPr>
          <w:lang w:bidi="ru-RU"/>
        </w:rPr>
        <w:t>Областным, ни Верховным</w:t>
      </w:r>
      <w:r w:rsidR="00C46781">
        <w:rPr>
          <w:lang w:bidi="ru-RU"/>
        </w:rPr>
        <w:t xml:space="preserve"> судами </w:t>
      </w:r>
      <w:r w:rsidR="00D76963">
        <w:rPr>
          <w:lang w:bidi="ru-RU"/>
        </w:rPr>
        <w:t xml:space="preserve">           </w:t>
      </w:r>
      <w:proofErr w:type="gramStart"/>
      <w:r w:rsidR="00D76963">
        <w:rPr>
          <w:lang w:bidi="ru-RU"/>
        </w:rPr>
        <w:t xml:space="preserve">   </w:t>
      </w:r>
      <w:r w:rsidR="00C46781">
        <w:rPr>
          <w:lang w:bidi="ru-RU"/>
        </w:rPr>
        <w:t>(</w:t>
      </w:r>
      <w:proofErr w:type="gramEnd"/>
      <w:r w:rsidR="00C46781">
        <w:rPr>
          <w:lang w:bidi="ru-RU"/>
        </w:rPr>
        <w:t>см. пункт</w:t>
      </w:r>
      <w:hyperlink w:anchor="bookmark4" w:tooltip="Текущий документ">
        <w:r w:rsidR="00C46781">
          <w:rPr>
            <w:lang w:bidi="ru-RU"/>
          </w:rPr>
          <w:t xml:space="preserve"> 16</w:t>
        </w:r>
      </w:hyperlink>
      <w:r w:rsidR="00C46781">
        <w:rPr>
          <w:lang w:bidi="ru-RU"/>
        </w:rPr>
        <w:t xml:space="preserve"> выше).</w:t>
      </w:r>
    </w:p>
    <w:p w:rsidR="00541E95" w:rsidRDefault="00C46781">
      <w:pPr>
        <w:pStyle w:val="1"/>
        <w:numPr>
          <w:ilvl w:val="0"/>
          <w:numId w:val="22"/>
        </w:numPr>
        <w:tabs>
          <w:tab w:val="left" w:pos="720"/>
        </w:tabs>
        <w:jc w:val="both"/>
      </w:pPr>
      <w:r w:rsidRPr="005A7620">
        <w:rPr>
          <w:lang w:bidi="ru-RU"/>
        </w:rPr>
        <w:t xml:space="preserve">По мнению </w:t>
      </w:r>
      <w:r w:rsidR="00612D02" w:rsidRPr="005A7620">
        <w:rPr>
          <w:lang w:bidi="ru-RU"/>
        </w:rPr>
        <w:t>Властей</w:t>
      </w:r>
      <w:r>
        <w:rPr>
          <w:lang w:bidi="ru-RU"/>
        </w:rPr>
        <w:t>, после того, как было установлено, что информация, представленная заявителем, является неполн</w:t>
      </w:r>
      <w:r w:rsidR="00ED245C">
        <w:rPr>
          <w:lang w:bidi="ru-RU"/>
        </w:rPr>
        <w:t>ой</w:t>
      </w:r>
      <w:r>
        <w:rPr>
          <w:lang w:bidi="ru-RU"/>
        </w:rPr>
        <w:t xml:space="preserve">, то у властей не было другого выбора, кроме как </w:t>
      </w:r>
      <w:r w:rsidR="00ED245C">
        <w:rPr>
          <w:lang w:bidi="ru-RU"/>
        </w:rPr>
        <w:t>отменить</w:t>
      </w:r>
      <w:r>
        <w:rPr>
          <w:lang w:bidi="ru-RU"/>
        </w:rPr>
        <w:t xml:space="preserve"> решение о предоставлении ему российского гражданства, независимо от времени, прошедшего после получения гражданства, прочност</w:t>
      </w:r>
      <w:r w:rsidR="00ED245C">
        <w:rPr>
          <w:lang w:bidi="ru-RU"/>
        </w:rPr>
        <w:t>и</w:t>
      </w:r>
      <w:r>
        <w:rPr>
          <w:lang w:bidi="ru-RU"/>
        </w:rPr>
        <w:t xml:space="preserve"> связей </w:t>
      </w:r>
      <w:r w:rsidR="00ED245C">
        <w:rPr>
          <w:lang w:bidi="ru-RU"/>
        </w:rPr>
        <w:t xml:space="preserve">данного </w:t>
      </w:r>
      <w:r>
        <w:rPr>
          <w:lang w:bidi="ru-RU"/>
        </w:rPr>
        <w:t xml:space="preserve">лица с </w:t>
      </w:r>
      <w:r w:rsidR="00ED245C">
        <w:rPr>
          <w:lang w:bidi="ru-RU"/>
        </w:rPr>
        <w:t>Россией</w:t>
      </w:r>
      <w:r>
        <w:rPr>
          <w:lang w:bidi="ru-RU"/>
        </w:rPr>
        <w:t>, его семейно</w:t>
      </w:r>
      <w:r w:rsidR="00ED245C">
        <w:rPr>
          <w:lang w:bidi="ru-RU"/>
        </w:rPr>
        <w:t>го</w:t>
      </w:r>
      <w:r>
        <w:rPr>
          <w:lang w:bidi="ru-RU"/>
        </w:rPr>
        <w:t xml:space="preserve"> положени</w:t>
      </w:r>
      <w:r w:rsidR="00ED245C">
        <w:rPr>
          <w:lang w:bidi="ru-RU"/>
        </w:rPr>
        <w:t>я</w:t>
      </w:r>
      <w:r>
        <w:rPr>
          <w:lang w:bidi="ru-RU"/>
        </w:rPr>
        <w:t xml:space="preserve"> и други</w:t>
      </w:r>
      <w:r w:rsidR="00ED245C">
        <w:rPr>
          <w:lang w:bidi="ru-RU"/>
        </w:rPr>
        <w:t>х</w:t>
      </w:r>
      <w:r>
        <w:rPr>
          <w:lang w:bidi="ru-RU"/>
        </w:rPr>
        <w:t xml:space="preserve"> фактор</w:t>
      </w:r>
      <w:r w:rsidR="00ED245C">
        <w:rPr>
          <w:lang w:bidi="ru-RU"/>
        </w:rPr>
        <w:t>ов</w:t>
      </w:r>
      <w:r>
        <w:rPr>
          <w:lang w:bidi="ru-RU"/>
        </w:rPr>
        <w:t xml:space="preserve"> (см. пункт </w:t>
      </w:r>
      <w:hyperlink w:anchor="bookmark23" w:tooltip="Текущий документ">
        <w:r>
          <w:rPr>
            <w:lang w:bidi="ru-RU"/>
          </w:rPr>
          <w:t xml:space="preserve">49 </w:t>
        </w:r>
      </w:hyperlink>
      <w:r>
        <w:rPr>
          <w:lang w:bidi="ru-RU"/>
        </w:rPr>
        <w:t xml:space="preserve">выше). Не было </w:t>
      </w:r>
      <w:r w:rsidR="00520C84">
        <w:rPr>
          <w:lang w:bidi="ru-RU"/>
        </w:rPr>
        <w:t>продемонстрировано</w:t>
      </w:r>
      <w:r>
        <w:rPr>
          <w:lang w:bidi="ru-RU"/>
        </w:rPr>
        <w:t xml:space="preserve">, что национальные суды должны были учитывать вышеупомянутые факторы </w:t>
      </w:r>
      <w:r w:rsidR="00520C84">
        <w:rPr>
          <w:lang w:bidi="ru-RU"/>
        </w:rPr>
        <w:t>как</w:t>
      </w:r>
      <w:r>
        <w:rPr>
          <w:lang w:bidi="ru-RU"/>
        </w:rPr>
        <w:t xml:space="preserve"> в процессе </w:t>
      </w:r>
      <w:r w:rsidR="00DB0EBF">
        <w:rPr>
          <w:lang w:bidi="ru-RU"/>
        </w:rPr>
        <w:t>«</w:t>
      </w:r>
      <w:r>
        <w:rPr>
          <w:lang w:bidi="ru-RU"/>
        </w:rPr>
        <w:t>об установлении юридического факта</w:t>
      </w:r>
      <w:r w:rsidR="00DB0EBF">
        <w:rPr>
          <w:lang w:bidi="ru-RU"/>
        </w:rPr>
        <w:t>»</w:t>
      </w:r>
      <w:r>
        <w:rPr>
          <w:lang w:bidi="ru-RU"/>
        </w:rPr>
        <w:t xml:space="preserve">, </w:t>
      </w:r>
      <w:r w:rsidR="00520C84">
        <w:rPr>
          <w:lang w:bidi="ru-RU"/>
        </w:rPr>
        <w:t>так и</w:t>
      </w:r>
      <w:r>
        <w:rPr>
          <w:lang w:bidi="ru-RU"/>
        </w:rPr>
        <w:t xml:space="preserve"> в процессе об аннулировании российского гражданства. В деле заявителя Районный суд счел, что довод о его прочных связях с Россией не имеет отношения к делу.</w:t>
      </w:r>
    </w:p>
    <w:p w:rsidR="00541E95" w:rsidRDefault="00C46781">
      <w:pPr>
        <w:pStyle w:val="1"/>
        <w:numPr>
          <w:ilvl w:val="0"/>
          <w:numId w:val="22"/>
        </w:numPr>
        <w:tabs>
          <w:tab w:val="left" w:pos="720"/>
        </w:tabs>
        <w:spacing w:after="240"/>
        <w:jc w:val="both"/>
      </w:pPr>
      <w:r w:rsidRPr="00425D4A">
        <w:rPr>
          <w:lang w:bidi="ru-RU"/>
        </w:rPr>
        <w:t>Отсюда следует</w:t>
      </w:r>
      <w:r>
        <w:rPr>
          <w:lang w:bidi="ru-RU"/>
        </w:rPr>
        <w:t xml:space="preserve">, что действующая </w:t>
      </w:r>
      <w:r w:rsidR="00BC7987">
        <w:rPr>
          <w:lang w:bidi="ru-RU"/>
        </w:rPr>
        <w:t>на тот момент</w:t>
      </w:r>
      <w:r>
        <w:rPr>
          <w:lang w:bidi="ru-RU"/>
        </w:rPr>
        <w:t xml:space="preserve"> правовая база способствовала чрезмерно формалистическому подходу к аннулированию российского гражданства и не давала </w:t>
      </w:r>
      <w:r w:rsidR="001D2BDE">
        <w:rPr>
          <w:lang w:bidi="ru-RU"/>
        </w:rPr>
        <w:t>лицу</w:t>
      </w:r>
      <w:r>
        <w:rPr>
          <w:lang w:bidi="ru-RU"/>
        </w:rPr>
        <w:t xml:space="preserve"> </w:t>
      </w:r>
      <w:r w:rsidR="001D2BDE">
        <w:rPr>
          <w:lang w:bidi="ru-RU"/>
        </w:rPr>
        <w:t>надлежащей</w:t>
      </w:r>
      <w:r>
        <w:rPr>
          <w:lang w:bidi="ru-RU"/>
        </w:rPr>
        <w:t xml:space="preserve"> защиты от произвольного вмешательства. Последующее совершенствование применимого законодательства не может изменить </w:t>
      </w:r>
      <w:r w:rsidR="001D2BDE">
        <w:rPr>
          <w:lang w:bidi="ru-RU"/>
        </w:rPr>
        <w:t>данный</w:t>
      </w:r>
      <w:r>
        <w:rPr>
          <w:lang w:bidi="ru-RU"/>
        </w:rPr>
        <w:t xml:space="preserve"> вывод, поскольку поправки не оказали никакого влияния на положение заявителя.</w:t>
      </w:r>
    </w:p>
    <w:p w:rsidR="00541E95" w:rsidRDefault="00DB0EBF" w:rsidP="00DB0EBF">
      <w:pPr>
        <w:pStyle w:val="20"/>
        <w:tabs>
          <w:tab w:val="left" w:pos="1254"/>
        </w:tabs>
        <w:spacing w:after="100"/>
        <w:ind w:left="840" w:firstLine="0"/>
        <w:jc w:val="both"/>
      </w:pPr>
      <w:r>
        <w:rPr>
          <w:i/>
          <w:lang w:val="en-US" w:bidi="ru-RU"/>
        </w:rPr>
        <w:t>(iii) </w:t>
      </w:r>
      <w:r w:rsidR="00C46781">
        <w:rPr>
          <w:i/>
          <w:lang w:bidi="ru-RU"/>
        </w:rPr>
        <w:t>Вывод</w:t>
      </w:r>
    </w:p>
    <w:p w:rsidR="00541E95" w:rsidRDefault="00C46781">
      <w:pPr>
        <w:pStyle w:val="1"/>
        <w:numPr>
          <w:ilvl w:val="0"/>
          <w:numId w:val="22"/>
        </w:numPr>
        <w:tabs>
          <w:tab w:val="left" w:pos="720"/>
        </w:tabs>
        <w:spacing w:after="240"/>
        <w:jc w:val="both"/>
      </w:pPr>
      <w:r>
        <w:rPr>
          <w:lang w:bidi="ru-RU"/>
        </w:rPr>
        <w:t xml:space="preserve">В свете вышеизложенного Суд не может признать, что аннулирование российского гражданства заявителя удовлетворяло требованиям статьи 8 Конвенции. </w:t>
      </w:r>
      <w:r w:rsidR="00195338">
        <w:rPr>
          <w:lang w:bidi="ru-RU"/>
        </w:rPr>
        <w:t>Власти</w:t>
      </w:r>
      <w:r>
        <w:rPr>
          <w:lang w:bidi="ru-RU"/>
        </w:rPr>
        <w:t xml:space="preserve"> не продемонстрировал</w:t>
      </w:r>
      <w:r w:rsidR="00195338">
        <w:rPr>
          <w:lang w:bidi="ru-RU"/>
        </w:rPr>
        <w:t>и</w:t>
      </w:r>
      <w:r>
        <w:rPr>
          <w:lang w:bidi="ru-RU"/>
        </w:rPr>
        <w:t>, почему непредставление заявителем информации о некоторых из его братьев и сестер было настолько серьезным, чтобы оправдать лишение российского гражданства через несколько лет после его получения заявителем. В отсутствие</w:t>
      </w:r>
      <w:r w:rsidR="00673E3D">
        <w:rPr>
          <w:lang w:bidi="ru-RU"/>
        </w:rPr>
        <w:t xml:space="preserve"> направленных на нахождение баланса</w:t>
      </w:r>
      <w:r w:rsidR="00673E3D" w:rsidRPr="00673E3D">
        <w:rPr>
          <w:lang w:bidi="ru-RU"/>
        </w:rPr>
        <w:t xml:space="preserve"> </w:t>
      </w:r>
      <w:r w:rsidR="00673E3D">
        <w:rPr>
          <w:lang w:bidi="ru-RU"/>
        </w:rPr>
        <w:t>действий</w:t>
      </w:r>
      <w:r>
        <w:rPr>
          <w:lang w:bidi="ru-RU"/>
        </w:rPr>
        <w:t>, котор</w:t>
      </w:r>
      <w:r w:rsidR="00673E3D">
        <w:rPr>
          <w:lang w:bidi="ru-RU"/>
        </w:rPr>
        <w:t>ые</w:t>
      </w:r>
      <w:r>
        <w:rPr>
          <w:lang w:bidi="ru-RU"/>
        </w:rPr>
        <w:t xml:space="preserve"> </w:t>
      </w:r>
      <w:r w:rsidR="00673E3D">
        <w:rPr>
          <w:lang w:bidi="ru-RU"/>
        </w:rPr>
        <w:t>ожидались от</w:t>
      </w:r>
      <w:r>
        <w:rPr>
          <w:lang w:bidi="ru-RU"/>
        </w:rPr>
        <w:t xml:space="preserve"> национальны</w:t>
      </w:r>
      <w:r w:rsidR="00673E3D">
        <w:rPr>
          <w:lang w:bidi="ru-RU"/>
        </w:rPr>
        <w:t>х</w:t>
      </w:r>
      <w:r>
        <w:rPr>
          <w:lang w:bidi="ru-RU"/>
        </w:rPr>
        <w:t xml:space="preserve"> </w:t>
      </w:r>
      <w:r w:rsidR="00673E3D">
        <w:rPr>
          <w:lang w:bidi="ru-RU"/>
        </w:rPr>
        <w:t>органов власти, оспариваемая мера представляется крайне несоразмерной</w:t>
      </w:r>
      <w:r>
        <w:rPr>
          <w:lang w:bidi="ru-RU"/>
        </w:rPr>
        <w:t xml:space="preserve"> </w:t>
      </w:r>
      <w:r w:rsidR="00CA1E60" w:rsidRPr="00CA1E60">
        <w:rPr>
          <w:lang w:bidi="ru-RU"/>
        </w:rPr>
        <w:t>[</w:t>
      </w:r>
      <w:r w:rsidR="00CA1E60">
        <w:rPr>
          <w:lang w:bidi="ru-RU"/>
        </w:rPr>
        <w:t>непредставлению информации</w:t>
      </w:r>
      <w:r w:rsidR="00CA1E60" w:rsidRPr="00CA1E60">
        <w:rPr>
          <w:lang w:bidi="ru-RU"/>
        </w:rPr>
        <w:t>]</w:t>
      </w:r>
      <w:r>
        <w:rPr>
          <w:lang w:bidi="ru-RU"/>
        </w:rPr>
        <w:t xml:space="preserve"> </w:t>
      </w:r>
      <w:r w:rsidR="00CA1E60">
        <w:rPr>
          <w:lang w:bidi="ru-RU"/>
        </w:rPr>
        <w:t xml:space="preserve">со стороны </w:t>
      </w:r>
      <w:r>
        <w:rPr>
          <w:lang w:bidi="ru-RU"/>
        </w:rPr>
        <w:t>заявителя. Таким образом, Суд приходит к выводу, что имело место нарушение статьи 8 Конвенции в связи с аннулированием российского гражданства заявителя.</w:t>
      </w:r>
    </w:p>
    <w:p w:rsidR="00C73F26" w:rsidRDefault="00C73F26" w:rsidP="00C73F26">
      <w:pPr>
        <w:pStyle w:val="1"/>
        <w:tabs>
          <w:tab w:val="left" w:pos="720"/>
        </w:tabs>
        <w:spacing w:after="240"/>
        <w:ind w:left="300" w:firstLine="0"/>
        <w:jc w:val="both"/>
      </w:pPr>
    </w:p>
    <w:p w:rsidR="00541E95" w:rsidRDefault="00C46781">
      <w:pPr>
        <w:pStyle w:val="20"/>
        <w:spacing w:after="100"/>
        <w:ind w:left="0" w:firstLine="660"/>
        <w:jc w:val="both"/>
      </w:pPr>
      <w:r>
        <w:rPr>
          <w:b/>
          <w:lang w:bidi="ru-RU"/>
        </w:rPr>
        <w:lastRenderedPageBreak/>
        <w:t>b) Выдворение заявителя с территории Российской Федерации</w:t>
      </w:r>
    </w:p>
    <w:p w:rsidR="00541E95" w:rsidRDefault="00C46781">
      <w:pPr>
        <w:pStyle w:val="1"/>
        <w:numPr>
          <w:ilvl w:val="0"/>
          <w:numId w:val="22"/>
        </w:numPr>
        <w:tabs>
          <w:tab w:val="left" w:pos="720"/>
        </w:tabs>
        <w:jc w:val="both"/>
      </w:pPr>
      <w:r w:rsidRPr="00E138F6">
        <w:rPr>
          <w:lang w:bidi="ru-RU"/>
        </w:rPr>
        <w:t>Решение о выдворении</w:t>
      </w:r>
      <w:r>
        <w:rPr>
          <w:lang w:bidi="ru-RU"/>
        </w:rPr>
        <w:t xml:space="preserve"> заявителя из страны </w:t>
      </w:r>
      <w:r w:rsidR="00254B87">
        <w:rPr>
          <w:lang w:bidi="ru-RU"/>
        </w:rPr>
        <w:t>было равносильным</w:t>
      </w:r>
      <w:r>
        <w:rPr>
          <w:lang w:bidi="ru-RU"/>
        </w:rPr>
        <w:t xml:space="preserve"> </w:t>
      </w:r>
      <w:r w:rsidR="00DB0EBF">
        <w:rPr>
          <w:lang w:bidi="ru-RU"/>
        </w:rPr>
        <w:t>«</w:t>
      </w:r>
      <w:r>
        <w:rPr>
          <w:lang w:bidi="ru-RU"/>
        </w:rPr>
        <w:t>вмешательству</w:t>
      </w:r>
      <w:r w:rsidR="00DB0EBF">
        <w:rPr>
          <w:lang w:bidi="ru-RU"/>
        </w:rPr>
        <w:t>»</w:t>
      </w:r>
      <w:r>
        <w:rPr>
          <w:lang w:bidi="ru-RU"/>
        </w:rPr>
        <w:t xml:space="preserve"> в его право на уважение семейной жизни.</w:t>
      </w:r>
    </w:p>
    <w:p w:rsidR="00541E95" w:rsidRDefault="00C46781">
      <w:pPr>
        <w:pStyle w:val="1"/>
        <w:numPr>
          <w:ilvl w:val="0"/>
          <w:numId w:val="22"/>
        </w:numPr>
        <w:tabs>
          <w:tab w:val="left" w:pos="720"/>
        </w:tabs>
        <w:jc w:val="both"/>
      </w:pPr>
      <w:r w:rsidRPr="00DC5194">
        <w:rPr>
          <w:lang w:bidi="ru-RU"/>
        </w:rPr>
        <w:t>Это вмешательство</w:t>
      </w:r>
      <w:r>
        <w:rPr>
          <w:lang w:bidi="ru-RU"/>
        </w:rPr>
        <w:t xml:space="preserve"> соответствовало закону, а именно</w:t>
      </w:r>
      <w:r w:rsidR="000F6F52">
        <w:rPr>
          <w:lang w:bidi="ru-RU"/>
        </w:rPr>
        <w:t xml:space="preserve"> –</w:t>
      </w:r>
      <w:r>
        <w:rPr>
          <w:lang w:bidi="ru-RU"/>
        </w:rPr>
        <w:t xml:space="preserve"> статье 18.8 КОАП. Административное выдворение было дополнительным наказанием за нарушение миграционных правил. Заявитель был признан виновным в неисполнении </w:t>
      </w:r>
      <w:r w:rsidR="00B02074">
        <w:rPr>
          <w:lang w:bidi="ru-RU"/>
        </w:rPr>
        <w:t>распоряжении</w:t>
      </w:r>
      <w:r>
        <w:rPr>
          <w:lang w:bidi="ru-RU"/>
        </w:rPr>
        <w:t xml:space="preserve"> УМВД о выезде из страны после </w:t>
      </w:r>
      <w:r w:rsidR="00B02074">
        <w:rPr>
          <w:lang w:bidi="ru-RU"/>
        </w:rPr>
        <w:t xml:space="preserve">того, как </w:t>
      </w:r>
      <w:r>
        <w:rPr>
          <w:lang w:bidi="ru-RU"/>
        </w:rPr>
        <w:t>тридцатипятилетн</w:t>
      </w:r>
      <w:r w:rsidR="00B02074">
        <w:rPr>
          <w:lang w:bidi="ru-RU"/>
        </w:rPr>
        <w:t>ий</w:t>
      </w:r>
      <w:r>
        <w:rPr>
          <w:lang w:bidi="ru-RU"/>
        </w:rPr>
        <w:t xml:space="preserve"> запрет на въезд</w:t>
      </w:r>
      <w:r w:rsidR="00B02074">
        <w:rPr>
          <w:lang w:bidi="ru-RU"/>
        </w:rPr>
        <w:t xml:space="preserve"> был</w:t>
      </w:r>
      <w:r>
        <w:rPr>
          <w:lang w:bidi="ru-RU"/>
        </w:rPr>
        <w:t xml:space="preserve"> введен Федеральной службой безопасности на том основании, что он представлял угрозу национальной безопасности (см. пункты </w:t>
      </w:r>
      <w:hyperlink w:anchor="bookmark7" w:tooltip="Текущий документ">
        <w:r>
          <w:rPr>
            <w:lang w:bidi="ru-RU"/>
          </w:rPr>
          <w:t>20</w:t>
        </w:r>
      </w:hyperlink>
      <w:r>
        <w:rPr>
          <w:lang w:bidi="ru-RU"/>
        </w:rPr>
        <w:t xml:space="preserve">, </w:t>
      </w:r>
      <w:hyperlink w:anchor="bookmark9" w:tooltip="Текущий документ">
        <w:r>
          <w:rPr>
            <w:lang w:bidi="ru-RU"/>
          </w:rPr>
          <w:t>23</w:t>
        </w:r>
      </w:hyperlink>
      <w:r>
        <w:rPr>
          <w:lang w:bidi="ru-RU"/>
        </w:rPr>
        <w:t xml:space="preserve"> и </w:t>
      </w:r>
      <w:hyperlink w:anchor="bookmark10" w:tooltip="Текущий документ">
        <w:r>
          <w:rPr>
            <w:lang w:bidi="ru-RU"/>
          </w:rPr>
          <w:t xml:space="preserve">25 </w:t>
        </w:r>
      </w:hyperlink>
      <w:r>
        <w:rPr>
          <w:lang w:bidi="ru-RU"/>
        </w:rPr>
        <w:t>выше).</w:t>
      </w:r>
    </w:p>
    <w:p w:rsidR="00541E95" w:rsidRDefault="00C46781">
      <w:pPr>
        <w:pStyle w:val="1"/>
        <w:numPr>
          <w:ilvl w:val="0"/>
          <w:numId w:val="22"/>
        </w:numPr>
        <w:tabs>
          <w:tab w:val="left" w:pos="720"/>
        </w:tabs>
        <w:ind w:firstLine="320"/>
        <w:jc w:val="both"/>
      </w:pPr>
      <w:r>
        <w:rPr>
          <w:lang w:bidi="ru-RU"/>
        </w:rPr>
        <w:t xml:space="preserve">В этих обстоятельствах и в свете </w:t>
      </w:r>
      <w:r w:rsidR="00EC6BAF">
        <w:rPr>
          <w:lang w:bidi="ru-RU"/>
        </w:rPr>
        <w:t>информации, представленной</w:t>
      </w:r>
      <w:r>
        <w:rPr>
          <w:lang w:bidi="ru-RU"/>
        </w:rPr>
        <w:t xml:space="preserve"> сторон</w:t>
      </w:r>
      <w:r w:rsidR="00EC6BAF">
        <w:rPr>
          <w:lang w:bidi="ru-RU"/>
        </w:rPr>
        <w:t>ами,</w:t>
      </w:r>
      <w:r>
        <w:rPr>
          <w:lang w:bidi="ru-RU"/>
        </w:rPr>
        <w:t xml:space="preserve"> Суд должен принять во внимание производство по делу о наложении запрета на въезд заявителя, которое явилось предпосылкой для принятия решения о его выдворении из России.</w:t>
      </w:r>
    </w:p>
    <w:p w:rsidR="00541E95" w:rsidRDefault="00120E5D">
      <w:pPr>
        <w:pStyle w:val="1"/>
        <w:numPr>
          <w:ilvl w:val="0"/>
          <w:numId w:val="22"/>
        </w:numPr>
        <w:tabs>
          <w:tab w:val="left" w:pos="720"/>
        </w:tabs>
        <w:ind w:firstLine="320"/>
        <w:jc w:val="both"/>
      </w:pPr>
      <w:r w:rsidRPr="003A5927">
        <w:rPr>
          <w:lang w:bidi="ru-RU"/>
        </w:rPr>
        <w:t>Власти</w:t>
      </w:r>
      <w:r>
        <w:rPr>
          <w:lang w:bidi="ru-RU"/>
        </w:rPr>
        <w:t xml:space="preserve"> утверждали</w:t>
      </w:r>
      <w:r w:rsidR="00C46781">
        <w:rPr>
          <w:lang w:bidi="ru-RU"/>
        </w:rPr>
        <w:t xml:space="preserve">, что </w:t>
      </w:r>
      <w:r w:rsidR="003A5927">
        <w:rPr>
          <w:lang w:bidi="ru-RU"/>
        </w:rPr>
        <w:t>выдворение</w:t>
      </w:r>
      <w:r w:rsidR="00C46781">
        <w:rPr>
          <w:lang w:bidi="ru-RU"/>
        </w:rPr>
        <w:t xml:space="preserve"> заявителя и запрет </w:t>
      </w:r>
      <w:proofErr w:type="gramStart"/>
      <w:r w:rsidR="00C46781">
        <w:rPr>
          <w:lang w:bidi="ru-RU"/>
        </w:rPr>
        <w:t>на въезд</w:t>
      </w:r>
      <w:proofErr w:type="gramEnd"/>
      <w:r w:rsidR="00C46781">
        <w:rPr>
          <w:lang w:bidi="ru-RU"/>
        </w:rPr>
        <w:t xml:space="preserve"> преследовали законную цель защиты общественной безопасности или порядка. Однако ни они, ни национальные суды не изложили оснований для обвинений служб безопасности в адрес заявителя (сравн</w:t>
      </w:r>
      <w:r w:rsidR="00B82E4B" w:rsidRPr="00B82E4B">
        <w:rPr>
          <w:lang w:bidi="ru-RU"/>
        </w:rPr>
        <w:t>.</w:t>
      </w:r>
      <w:r w:rsidR="007F3D85">
        <w:rPr>
          <w:lang w:bidi="ru-RU"/>
        </w:rPr>
        <w:t xml:space="preserve"> постановление Большой</w:t>
      </w:r>
      <w:r w:rsidR="00C46781">
        <w:rPr>
          <w:lang w:bidi="ru-RU"/>
        </w:rPr>
        <w:t xml:space="preserve"> </w:t>
      </w:r>
      <w:r w:rsidR="007F3D85">
        <w:rPr>
          <w:lang w:bidi="ru-RU"/>
        </w:rPr>
        <w:t xml:space="preserve">Палаты Европейского Суда от 19 сентября </w:t>
      </w:r>
      <w:r w:rsidR="003658EC">
        <w:rPr>
          <w:lang w:bidi="ru-RU"/>
        </w:rPr>
        <w:t xml:space="preserve">         </w:t>
      </w:r>
      <w:r w:rsidR="007F3D85">
        <w:rPr>
          <w:lang w:bidi="ru-RU"/>
        </w:rPr>
        <w:t>2017 года по делу «</w:t>
      </w:r>
      <w:proofErr w:type="spellStart"/>
      <w:r w:rsidR="00C46781" w:rsidRPr="007F3D85">
        <w:rPr>
          <w:lang w:bidi="ru-RU"/>
        </w:rPr>
        <w:t>Регнер</w:t>
      </w:r>
      <w:proofErr w:type="spellEnd"/>
      <w:r w:rsidR="00C46781" w:rsidRPr="007F3D85">
        <w:rPr>
          <w:lang w:bidi="ru-RU"/>
        </w:rPr>
        <w:t xml:space="preserve"> против Чешской Ре</w:t>
      </w:r>
      <w:r w:rsidR="00577745" w:rsidRPr="007F3D85">
        <w:rPr>
          <w:lang w:bidi="ru-RU"/>
        </w:rPr>
        <w:t>с</w:t>
      </w:r>
      <w:r w:rsidR="00C46781" w:rsidRPr="007F3D85">
        <w:rPr>
          <w:lang w:bidi="ru-RU"/>
        </w:rPr>
        <w:t>публики</w:t>
      </w:r>
      <w:r w:rsidR="007F3D85" w:rsidRPr="007F3D85">
        <w:rPr>
          <w:lang w:bidi="ru-RU"/>
        </w:rPr>
        <w:t>» (</w:t>
      </w:r>
      <w:proofErr w:type="spellStart"/>
      <w:r w:rsidR="007F3D85" w:rsidRPr="007F3D85">
        <w:rPr>
          <w:iCs/>
        </w:rPr>
        <w:t>Regner</w:t>
      </w:r>
      <w:proofErr w:type="spellEnd"/>
      <w:r w:rsidR="007F3D85" w:rsidRPr="007F3D85">
        <w:rPr>
          <w:iCs/>
        </w:rPr>
        <w:t xml:space="preserve"> v. </w:t>
      </w:r>
      <w:proofErr w:type="spellStart"/>
      <w:r w:rsidR="007F3D85" w:rsidRPr="007F3D85">
        <w:rPr>
          <w:iCs/>
        </w:rPr>
        <w:t>the</w:t>
      </w:r>
      <w:proofErr w:type="spellEnd"/>
      <w:r w:rsidR="007F3D85" w:rsidRPr="007F3D85">
        <w:rPr>
          <w:iCs/>
        </w:rPr>
        <w:t xml:space="preserve"> </w:t>
      </w:r>
      <w:proofErr w:type="spellStart"/>
      <w:r w:rsidR="007F3D85" w:rsidRPr="007F3D85">
        <w:rPr>
          <w:iCs/>
        </w:rPr>
        <w:t>Czech</w:t>
      </w:r>
      <w:proofErr w:type="spellEnd"/>
      <w:r w:rsidR="007F3D85" w:rsidRPr="007F3D85">
        <w:rPr>
          <w:iCs/>
        </w:rPr>
        <w:t xml:space="preserve"> </w:t>
      </w:r>
      <w:proofErr w:type="spellStart"/>
      <w:r w:rsidR="007F3D85" w:rsidRPr="007F3D85">
        <w:rPr>
          <w:iCs/>
        </w:rPr>
        <w:t>Republic</w:t>
      </w:r>
      <w:proofErr w:type="spellEnd"/>
      <w:r w:rsidR="007F3D85" w:rsidRPr="007F3D85">
        <w:rPr>
          <w:lang w:bidi="ru-RU"/>
        </w:rPr>
        <w:t>)</w:t>
      </w:r>
      <w:r w:rsidR="00577745">
        <w:rPr>
          <w:lang w:bidi="ru-RU"/>
        </w:rPr>
        <w:t xml:space="preserve">, </w:t>
      </w:r>
      <w:r w:rsidR="007F3D85">
        <w:rPr>
          <w:lang w:bidi="ru-RU"/>
        </w:rPr>
        <w:t xml:space="preserve">жалоба </w:t>
      </w:r>
      <w:r w:rsidR="00577745">
        <w:rPr>
          <w:lang w:bidi="ru-RU"/>
        </w:rPr>
        <w:t xml:space="preserve">№ 35289/11, </w:t>
      </w:r>
      <w:r w:rsidR="007F3D85">
        <w:rPr>
          <w:lang w:bidi="ru-RU"/>
        </w:rPr>
        <w:t>пункты 156-57</w:t>
      </w:r>
      <w:r w:rsidR="00C46781">
        <w:rPr>
          <w:lang w:bidi="ru-RU"/>
        </w:rPr>
        <w:t xml:space="preserve">; </w:t>
      </w:r>
      <w:r w:rsidR="007F3D85">
        <w:rPr>
          <w:lang w:bidi="ru-RU"/>
        </w:rPr>
        <w:t>постановление Европейского Суда от 26 июля 2011 года по делу «</w:t>
      </w:r>
      <w:proofErr w:type="spellStart"/>
      <w:r w:rsidR="00C46781" w:rsidRPr="007F3D85">
        <w:rPr>
          <w:lang w:bidi="ru-RU"/>
        </w:rPr>
        <w:t>Л</w:t>
      </w:r>
      <w:r w:rsidR="007F3D85" w:rsidRPr="007F3D85">
        <w:rPr>
          <w:lang w:bidi="ru-RU"/>
        </w:rPr>
        <w:t>ю</w:t>
      </w:r>
      <w:proofErr w:type="spellEnd"/>
      <w:r w:rsidR="00C46781" w:rsidRPr="007F3D85">
        <w:rPr>
          <w:lang w:bidi="ru-RU"/>
        </w:rPr>
        <w:t xml:space="preserve"> против России </w:t>
      </w:r>
      <w:r w:rsidR="007F3D85">
        <w:rPr>
          <w:lang w:bidi="ru-RU"/>
        </w:rPr>
        <w:t xml:space="preserve">          </w:t>
      </w:r>
      <w:r w:rsidR="00C46781" w:rsidRPr="007F3D85">
        <w:rPr>
          <w:lang w:bidi="ru-RU"/>
        </w:rPr>
        <w:t>(№</w:t>
      </w:r>
      <w:r w:rsidR="00577745" w:rsidRPr="007F3D85">
        <w:rPr>
          <w:lang w:bidi="ru-RU"/>
        </w:rPr>
        <w:t xml:space="preserve"> </w:t>
      </w:r>
      <w:r w:rsidR="00C46781" w:rsidRPr="007F3D85">
        <w:rPr>
          <w:lang w:bidi="ru-RU"/>
        </w:rPr>
        <w:t>2</w:t>
      </w:r>
      <w:r w:rsidR="007F3D85" w:rsidRPr="007F3D85">
        <w:rPr>
          <w:lang w:bidi="ru-RU"/>
        </w:rPr>
        <w:t>»</w:t>
      </w:r>
      <w:r w:rsidR="00C46781">
        <w:rPr>
          <w:i/>
          <w:lang w:bidi="ru-RU"/>
        </w:rPr>
        <w:t>)</w:t>
      </w:r>
      <w:r w:rsidR="007F3D85">
        <w:rPr>
          <w:i/>
          <w:lang w:bidi="ru-RU"/>
        </w:rPr>
        <w:t xml:space="preserve"> </w:t>
      </w:r>
      <w:r w:rsidR="007F3D85" w:rsidRPr="007F3D85">
        <w:rPr>
          <w:lang w:bidi="ru-RU"/>
        </w:rPr>
        <w:t>(</w:t>
      </w:r>
      <w:proofErr w:type="spellStart"/>
      <w:r w:rsidR="007F3D85" w:rsidRPr="007F3D85">
        <w:rPr>
          <w:iCs/>
        </w:rPr>
        <w:t>Liu</w:t>
      </w:r>
      <w:proofErr w:type="spellEnd"/>
      <w:r w:rsidR="007F3D85" w:rsidRPr="007F3D85">
        <w:rPr>
          <w:iCs/>
        </w:rPr>
        <w:t xml:space="preserve"> v. </w:t>
      </w:r>
      <w:proofErr w:type="spellStart"/>
      <w:r w:rsidR="007F3D85" w:rsidRPr="007F3D85">
        <w:rPr>
          <w:iCs/>
        </w:rPr>
        <w:t>Russia</w:t>
      </w:r>
      <w:proofErr w:type="spellEnd"/>
      <w:r w:rsidR="007F3D85" w:rsidRPr="007F3D85">
        <w:t xml:space="preserve"> </w:t>
      </w:r>
      <w:r w:rsidR="007F3D85" w:rsidRPr="007F3D85">
        <w:rPr>
          <w:iCs/>
        </w:rPr>
        <w:t>(</w:t>
      </w:r>
      <w:proofErr w:type="spellStart"/>
      <w:r w:rsidR="007F3D85" w:rsidRPr="007F3D85">
        <w:rPr>
          <w:iCs/>
        </w:rPr>
        <w:t>no</w:t>
      </w:r>
      <w:proofErr w:type="spellEnd"/>
      <w:r w:rsidR="007F3D85" w:rsidRPr="007F3D85">
        <w:rPr>
          <w:iCs/>
        </w:rPr>
        <w:t>. 2)</w:t>
      </w:r>
      <w:r w:rsidR="007F3D85" w:rsidRPr="007F3D85">
        <w:rPr>
          <w:lang w:bidi="ru-RU"/>
        </w:rPr>
        <w:t>)</w:t>
      </w:r>
      <w:r w:rsidR="007F3D85">
        <w:rPr>
          <w:lang w:bidi="ru-RU"/>
        </w:rPr>
        <w:t xml:space="preserve">, жалоба </w:t>
      </w:r>
      <w:r w:rsidR="00C46781">
        <w:rPr>
          <w:lang w:bidi="ru-RU"/>
        </w:rPr>
        <w:t>№</w:t>
      </w:r>
      <w:r w:rsidR="00577745">
        <w:rPr>
          <w:lang w:bidi="ru-RU"/>
        </w:rPr>
        <w:t xml:space="preserve"> </w:t>
      </w:r>
      <w:r w:rsidR="00C46781">
        <w:rPr>
          <w:lang w:bidi="ru-RU"/>
        </w:rPr>
        <w:t xml:space="preserve">29157/09, </w:t>
      </w:r>
      <w:r w:rsidR="007F3D85">
        <w:rPr>
          <w:lang w:bidi="ru-RU"/>
        </w:rPr>
        <w:t>пункт</w:t>
      </w:r>
      <w:r w:rsidR="00C46781">
        <w:rPr>
          <w:lang w:bidi="ru-RU"/>
        </w:rPr>
        <w:t xml:space="preserve"> 75;</w:t>
      </w:r>
      <w:r w:rsidR="007F3D85">
        <w:rPr>
          <w:lang w:bidi="ru-RU"/>
        </w:rPr>
        <w:t xml:space="preserve"> постановление Европейского Суда от</w:t>
      </w:r>
      <w:r w:rsidR="00C46781">
        <w:rPr>
          <w:lang w:bidi="ru-RU"/>
        </w:rPr>
        <w:t xml:space="preserve"> </w:t>
      </w:r>
      <w:r w:rsidR="007F3D85">
        <w:rPr>
          <w:lang w:bidi="ru-RU"/>
        </w:rPr>
        <w:t>12 февраля 2013 года</w:t>
      </w:r>
      <w:r w:rsidR="007F3D85" w:rsidRPr="007F3D85">
        <w:rPr>
          <w:lang w:bidi="ru-RU"/>
        </w:rPr>
        <w:t xml:space="preserve"> </w:t>
      </w:r>
      <w:r w:rsidR="007F3D85">
        <w:rPr>
          <w:lang w:bidi="ru-RU"/>
        </w:rPr>
        <w:t>по делу</w:t>
      </w:r>
      <w:r w:rsidR="007F3D85">
        <w:rPr>
          <w:i/>
          <w:lang w:bidi="ru-RU"/>
        </w:rPr>
        <w:t xml:space="preserve">   </w:t>
      </w:r>
      <w:r w:rsidR="007F3D85" w:rsidRPr="007F3D85">
        <w:rPr>
          <w:lang w:bidi="ru-RU"/>
        </w:rPr>
        <w:t>«</w:t>
      </w:r>
      <w:proofErr w:type="spellStart"/>
      <w:r w:rsidR="00C46781" w:rsidRPr="007F3D85">
        <w:rPr>
          <w:lang w:bidi="ru-RU"/>
        </w:rPr>
        <w:t>Ами</w:t>
      </w:r>
      <w:proofErr w:type="spellEnd"/>
      <w:r w:rsidR="00C46781" w:rsidRPr="007F3D85">
        <w:rPr>
          <w:lang w:bidi="ru-RU"/>
        </w:rPr>
        <w:t xml:space="preserve"> и другие против Болгарии</w:t>
      </w:r>
      <w:r w:rsidR="007F3D85" w:rsidRPr="007F3D85">
        <w:rPr>
          <w:lang w:bidi="ru-RU"/>
        </w:rPr>
        <w:t>»</w:t>
      </w:r>
      <w:r w:rsidR="007F3D85">
        <w:rPr>
          <w:lang w:bidi="ru-RU"/>
        </w:rPr>
        <w:t xml:space="preserve"> (</w:t>
      </w:r>
      <w:proofErr w:type="spellStart"/>
      <w:r w:rsidR="007F3D85" w:rsidRPr="007F3D85">
        <w:rPr>
          <w:iCs/>
        </w:rPr>
        <w:t>Amie</w:t>
      </w:r>
      <w:proofErr w:type="spellEnd"/>
      <w:r w:rsidR="007F3D85" w:rsidRPr="007F3D85">
        <w:rPr>
          <w:iCs/>
        </w:rPr>
        <w:t xml:space="preserve"> </w:t>
      </w:r>
      <w:proofErr w:type="spellStart"/>
      <w:r w:rsidR="007F3D85" w:rsidRPr="007F3D85">
        <w:rPr>
          <w:iCs/>
        </w:rPr>
        <w:t>and</w:t>
      </w:r>
      <w:proofErr w:type="spellEnd"/>
      <w:r w:rsidR="007F3D85" w:rsidRPr="007F3D85">
        <w:rPr>
          <w:iCs/>
        </w:rPr>
        <w:t xml:space="preserve"> </w:t>
      </w:r>
      <w:proofErr w:type="spellStart"/>
      <w:r w:rsidR="007F3D85" w:rsidRPr="007F3D85">
        <w:rPr>
          <w:iCs/>
        </w:rPr>
        <w:t>Others</w:t>
      </w:r>
      <w:proofErr w:type="spellEnd"/>
      <w:r w:rsidR="007F3D85" w:rsidRPr="007F3D85">
        <w:rPr>
          <w:iCs/>
        </w:rPr>
        <w:t xml:space="preserve"> v. </w:t>
      </w:r>
      <w:proofErr w:type="spellStart"/>
      <w:r w:rsidR="007F3D85" w:rsidRPr="007F3D85">
        <w:rPr>
          <w:iCs/>
        </w:rPr>
        <w:t>Bulgaria</w:t>
      </w:r>
      <w:proofErr w:type="spellEnd"/>
      <w:r w:rsidR="007F3D85">
        <w:rPr>
          <w:lang w:bidi="ru-RU"/>
        </w:rPr>
        <w:t>)</w:t>
      </w:r>
      <w:r w:rsidR="00577745">
        <w:rPr>
          <w:lang w:bidi="ru-RU"/>
        </w:rPr>
        <w:t xml:space="preserve">, </w:t>
      </w:r>
      <w:r w:rsidR="007F3D85">
        <w:rPr>
          <w:lang w:bidi="ru-RU"/>
        </w:rPr>
        <w:t xml:space="preserve">жалоба                      </w:t>
      </w:r>
      <w:r w:rsidR="00577745">
        <w:rPr>
          <w:lang w:bidi="ru-RU"/>
        </w:rPr>
        <w:t xml:space="preserve">№ 58149/08, </w:t>
      </w:r>
      <w:r w:rsidR="007F3D85">
        <w:rPr>
          <w:lang w:bidi="ru-RU"/>
        </w:rPr>
        <w:t>пункты</w:t>
      </w:r>
      <w:r w:rsidR="00577745">
        <w:rPr>
          <w:lang w:bidi="ru-RU"/>
        </w:rPr>
        <w:t xml:space="preserve"> </w:t>
      </w:r>
      <w:r w:rsidR="007F3D85">
        <w:rPr>
          <w:lang w:bidi="ru-RU"/>
        </w:rPr>
        <w:t>12-13 и 98</w:t>
      </w:r>
      <w:r w:rsidR="00C46781">
        <w:rPr>
          <w:lang w:bidi="ru-RU"/>
        </w:rPr>
        <w:t>; и</w:t>
      </w:r>
      <w:r w:rsidR="007F3D85">
        <w:rPr>
          <w:lang w:bidi="ru-RU"/>
        </w:rPr>
        <w:t xml:space="preserve"> дело</w:t>
      </w:r>
      <w:r w:rsidR="00C46781">
        <w:rPr>
          <w:lang w:bidi="ru-RU"/>
        </w:rPr>
        <w:t xml:space="preserve"> </w:t>
      </w:r>
      <w:r w:rsidR="007F3D85">
        <w:rPr>
          <w:lang w:bidi="ru-RU"/>
        </w:rPr>
        <w:t>«</w:t>
      </w:r>
      <w:proofErr w:type="spellStart"/>
      <w:r w:rsidR="00C46781" w:rsidRPr="007F3D85">
        <w:rPr>
          <w:lang w:bidi="ru-RU"/>
        </w:rPr>
        <w:t>Зезев</w:t>
      </w:r>
      <w:proofErr w:type="spellEnd"/>
      <w:r w:rsidR="007F3D85" w:rsidRPr="007F3D85">
        <w:rPr>
          <w:lang w:bidi="ru-RU"/>
        </w:rPr>
        <w:t>»</w:t>
      </w:r>
      <w:r w:rsidR="00C46781">
        <w:rPr>
          <w:lang w:bidi="ru-RU"/>
        </w:rPr>
        <w:t xml:space="preserve">, упомянутое выше, </w:t>
      </w:r>
      <w:r w:rsidR="007F3D85">
        <w:rPr>
          <w:lang w:bidi="ru-RU"/>
        </w:rPr>
        <w:t xml:space="preserve">             пункт</w:t>
      </w:r>
      <w:r w:rsidR="00C46781">
        <w:rPr>
          <w:lang w:bidi="ru-RU"/>
        </w:rPr>
        <w:t xml:space="preserve"> 39).</w:t>
      </w:r>
    </w:p>
    <w:p w:rsidR="00541E95" w:rsidRDefault="00C46781">
      <w:pPr>
        <w:pStyle w:val="1"/>
        <w:numPr>
          <w:ilvl w:val="0"/>
          <w:numId w:val="22"/>
        </w:numPr>
        <w:tabs>
          <w:tab w:val="left" w:pos="720"/>
        </w:tabs>
        <w:ind w:firstLine="320"/>
        <w:jc w:val="both"/>
      </w:pPr>
      <w:r w:rsidRPr="007175BF">
        <w:rPr>
          <w:lang w:bidi="ru-RU"/>
        </w:rPr>
        <w:t>Даже</w:t>
      </w:r>
      <w:r>
        <w:rPr>
          <w:lang w:bidi="ru-RU"/>
        </w:rPr>
        <w:t xml:space="preserve"> если цель, преследуемая выдворением заявителя с российской территории, была законной, Суд не может сделать вывод о том, что оспариваемое вмешательство было соразмерным и, следовательно, необходимым в демократическом обществе. Внутригосударственное разбирательство по поводу запрета на въезд было сосредоточено на вопросе о том, </w:t>
      </w:r>
      <w:r w:rsidR="00B81B5E">
        <w:rPr>
          <w:lang w:bidi="ru-RU"/>
        </w:rPr>
        <w:t>приняла</w:t>
      </w:r>
      <w:r>
        <w:rPr>
          <w:lang w:bidi="ru-RU"/>
        </w:rPr>
        <w:t xml:space="preserve"> ли Федеральная служба безопасности </w:t>
      </w:r>
      <w:r w:rsidR="00B81B5E">
        <w:rPr>
          <w:lang w:bidi="ru-RU"/>
        </w:rPr>
        <w:t xml:space="preserve">решение о нем </w:t>
      </w:r>
      <w:r>
        <w:rPr>
          <w:lang w:bidi="ru-RU"/>
        </w:rPr>
        <w:t xml:space="preserve">в пределах своей компетенции. Никакой независимой проверки того, имел ли </w:t>
      </w:r>
      <w:r w:rsidR="006A2F38">
        <w:rPr>
          <w:lang w:bidi="ru-RU"/>
        </w:rPr>
        <w:t>ее</w:t>
      </w:r>
      <w:r>
        <w:rPr>
          <w:lang w:bidi="ru-RU"/>
        </w:rPr>
        <w:t xml:space="preserve"> </w:t>
      </w:r>
      <w:r w:rsidR="006A2F38">
        <w:rPr>
          <w:lang w:bidi="ru-RU"/>
        </w:rPr>
        <w:t>вывод действительно</w:t>
      </w:r>
      <w:r>
        <w:rPr>
          <w:lang w:bidi="ru-RU"/>
        </w:rPr>
        <w:t xml:space="preserve"> разумное основание</w:t>
      </w:r>
      <w:r w:rsidR="006A2F38">
        <w:rPr>
          <w:lang w:bidi="ru-RU"/>
        </w:rPr>
        <w:t>,</w:t>
      </w:r>
      <w:r>
        <w:rPr>
          <w:lang w:bidi="ru-RU"/>
        </w:rPr>
        <w:t xml:space="preserve"> суд не проводил. Представляется, что критический аспект дела - смогла ли Федеральная служба безопасности продемонстрировать наличие конкретных фактов, послуживших основанием для ее оценки того, что заявитель представлял угрозу национальной безопасности, - не был изучен содержательн</w:t>
      </w:r>
      <w:r w:rsidR="00C65FC9">
        <w:rPr>
          <w:lang w:bidi="ru-RU"/>
        </w:rPr>
        <w:t>ым образом</w:t>
      </w:r>
      <w:r>
        <w:rPr>
          <w:lang w:bidi="ru-RU"/>
        </w:rPr>
        <w:t xml:space="preserve"> (см. пункт </w:t>
      </w:r>
      <w:hyperlink w:anchor="bookmark8" w:tooltip="Текущий документ">
        <w:r>
          <w:rPr>
            <w:lang w:bidi="ru-RU"/>
          </w:rPr>
          <w:t xml:space="preserve">21 </w:t>
        </w:r>
      </w:hyperlink>
      <w:r>
        <w:rPr>
          <w:lang w:bidi="ru-RU"/>
        </w:rPr>
        <w:t xml:space="preserve">выше; </w:t>
      </w:r>
      <w:r w:rsidRPr="00036F8F">
        <w:rPr>
          <w:lang w:bidi="ru-RU"/>
        </w:rPr>
        <w:t>сравн</w:t>
      </w:r>
      <w:r w:rsidR="00036F8F">
        <w:rPr>
          <w:lang w:bidi="ru-RU"/>
        </w:rPr>
        <w:t>. дело</w:t>
      </w:r>
      <w:r>
        <w:rPr>
          <w:i/>
          <w:lang w:bidi="ru-RU"/>
        </w:rPr>
        <w:t xml:space="preserve"> </w:t>
      </w:r>
      <w:r w:rsidR="00036F8F">
        <w:rPr>
          <w:i/>
          <w:lang w:bidi="ru-RU"/>
        </w:rPr>
        <w:t>«</w:t>
      </w:r>
      <w:proofErr w:type="spellStart"/>
      <w:r w:rsidRPr="00036F8F">
        <w:rPr>
          <w:lang w:bidi="ru-RU"/>
        </w:rPr>
        <w:t>Регнер</w:t>
      </w:r>
      <w:proofErr w:type="spellEnd"/>
      <w:r w:rsidR="00036F8F">
        <w:rPr>
          <w:lang w:bidi="ru-RU"/>
        </w:rPr>
        <w:t>»</w:t>
      </w:r>
      <w:r>
        <w:rPr>
          <w:lang w:bidi="ru-RU"/>
        </w:rPr>
        <w:t xml:space="preserve">, упомянутое выше, </w:t>
      </w:r>
      <w:r w:rsidR="00036F8F">
        <w:rPr>
          <w:lang w:bidi="ru-RU"/>
        </w:rPr>
        <w:t>пункт</w:t>
      </w:r>
      <w:r>
        <w:rPr>
          <w:lang w:bidi="ru-RU"/>
        </w:rPr>
        <w:t xml:space="preserve"> 154). Национальные суды ограничились </w:t>
      </w:r>
      <w:r w:rsidR="00B50EE1">
        <w:rPr>
          <w:lang w:bidi="ru-RU"/>
        </w:rPr>
        <w:t>исключительно</w:t>
      </w:r>
      <w:r>
        <w:rPr>
          <w:lang w:bidi="ru-RU"/>
        </w:rPr>
        <w:t xml:space="preserve"> формальным рассмотрением решения </w:t>
      </w:r>
      <w:r w:rsidR="00B50EE1">
        <w:rPr>
          <w:lang w:bidi="ru-RU"/>
        </w:rPr>
        <w:t xml:space="preserve">              </w:t>
      </w:r>
      <w:r>
        <w:rPr>
          <w:lang w:bidi="ru-RU"/>
        </w:rPr>
        <w:t xml:space="preserve">о тридцатипятилетнем </w:t>
      </w:r>
      <w:r w:rsidR="00A65AA4">
        <w:rPr>
          <w:lang w:bidi="ru-RU"/>
        </w:rPr>
        <w:t>запрете на въезд</w:t>
      </w:r>
      <w:r>
        <w:rPr>
          <w:lang w:bidi="ru-RU"/>
        </w:rPr>
        <w:t xml:space="preserve"> заявителя </w:t>
      </w:r>
      <w:r w:rsidR="00A65AA4">
        <w:rPr>
          <w:lang w:bidi="ru-RU"/>
        </w:rPr>
        <w:t>в</w:t>
      </w:r>
      <w:r>
        <w:rPr>
          <w:lang w:bidi="ru-RU"/>
        </w:rPr>
        <w:t xml:space="preserve"> Росси</w:t>
      </w:r>
      <w:r w:rsidR="00A65AA4">
        <w:rPr>
          <w:lang w:bidi="ru-RU"/>
        </w:rPr>
        <w:t>ю</w:t>
      </w:r>
      <w:r>
        <w:rPr>
          <w:lang w:bidi="ru-RU"/>
        </w:rPr>
        <w:t xml:space="preserve"> </w:t>
      </w:r>
      <w:r w:rsidR="00A65AA4">
        <w:rPr>
          <w:lang w:bidi="ru-RU"/>
        </w:rPr>
        <w:t xml:space="preserve">                         </w:t>
      </w:r>
      <w:proofErr w:type="gramStart"/>
      <w:r w:rsidR="00A65AA4">
        <w:rPr>
          <w:lang w:bidi="ru-RU"/>
        </w:rPr>
        <w:t xml:space="preserve">   </w:t>
      </w:r>
      <w:r>
        <w:rPr>
          <w:lang w:bidi="ru-RU"/>
        </w:rPr>
        <w:lastRenderedPageBreak/>
        <w:t>(</w:t>
      </w:r>
      <w:proofErr w:type="gramEnd"/>
      <w:r>
        <w:rPr>
          <w:lang w:bidi="ru-RU"/>
        </w:rPr>
        <w:t>см. аналогичное обоснование</w:t>
      </w:r>
      <w:r w:rsidR="001F6BD0" w:rsidRPr="001F6BD0">
        <w:rPr>
          <w:lang w:bidi="ru-RU"/>
        </w:rPr>
        <w:t xml:space="preserve"> </w:t>
      </w:r>
      <w:r w:rsidR="001F6BD0">
        <w:rPr>
          <w:lang w:bidi="ru-RU"/>
        </w:rPr>
        <w:t>-</w:t>
      </w:r>
      <w:r w:rsidR="001F6BD0">
        <w:rPr>
          <w:i/>
          <w:lang w:bidi="ru-RU"/>
        </w:rPr>
        <w:t xml:space="preserve"> </w:t>
      </w:r>
      <w:r w:rsidR="001F6BD0" w:rsidRPr="001F6BD0">
        <w:rPr>
          <w:lang w:bidi="ru-RU"/>
        </w:rPr>
        <w:t>дело</w:t>
      </w:r>
      <w:r w:rsidRPr="001F6BD0">
        <w:rPr>
          <w:lang w:bidi="ru-RU"/>
        </w:rPr>
        <w:t xml:space="preserve"> </w:t>
      </w:r>
      <w:proofErr w:type="spellStart"/>
      <w:r w:rsidRPr="001F6BD0">
        <w:rPr>
          <w:lang w:bidi="ru-RU"/>
        </w:rPr>
        <w:t>Л</w:t>
      </w:r>
      <w:r w:rsidR="001F6BD0" w:rsidRPr="001F6BD0">
        <w:rPr>
          <w:lang w:bidi="ru-RU"/>
        </w:rPr>
        <w:t>ю</w:t>
      </w:r>
      <w:proofErr w:type="spellEnd"/>
      <w:r w:rsidRPr="001F6BD0">
        <w:rPr>
          <w:lang w:bidi="ru-RU"/>
        </w:rPr>
        <w:t xml:space="preserve"> (№</w:t>
      </w:r>
      <w:r w:rsidR="00577745" w:rsidRPr="001F6BD0">
        <w:rPr>
          <w:lang w:bidi="ru-RU"/>
        </w:rPr>
        <w:t xml:space="preserve"> </w:t>
      </w:r>
      <w:r w:rsidRPr="001F6BD0">
        <w:rPr>
          <w:lang w:bidi="ru-RU"/>
        </w:rPr>
        <w:t>2),</w:t>
      </w:r>
      <w:r w:rsidR="001F6BD0">
        <w:rPr>
          <w:lang w:bidi="ru-RU"/>
        </w:rPr>
        <w:t xml:space="preserve"> </w:t>
      </w:r>
      <w:r w:rsidR="001F6BD0">
        <w:rPr>
          <w:i/>
          <w:lang w:bidi="ru-RU"/>
        </w:rPr>
        <w:t xml:space="preserve"> </w:t>
      </w:r>
      <w:r w:rsidR="001F6BD0">
        <w:rPr>
          <w:lang w:bidi="ru-RU"/>
        </w:rPr>
        <w:t xml:space="preserve">упомянутое </w:t>
      </w:r>
      <w:r w:rsidR="001F6BD0" w:rsidRPr="001F6BD0">
        <w:rPr>
          <w:lang w:bidi="ru-RU"/>
        </w:rPr>
        <w:t>выше</w:t>
      </w:r>
      <w:r w:rsidR="001F6BD0">
        <w:rPr>
          <w:lang w:bidi="ru-RU"/>
        </w:rPr>
        <w:t>,</w:t>
      </w:r>
      <w:r>
        <w:rPr>
          <w:lang w:bidi="ru-RU"/>
        </w:rPr>
        <w:t xml:space="preserve"> </w:t>
      </w:r>
      <w:r w:rsidR="001F6BD0">
        <w:rPr>
          <w:lang w:bidi="ru-RU"/>
        </w:rPr>
        <w:t xml:space="preserve">пункт </w:t>
      </w:r>
      <w:r>
        <w:rPr>
          <w:lang w:bidi="ru-RU"/>
        </w:rPr>
        <w:t>89, и</w:t>
      </w:r>
      <w:r w:rsidR="001F6BD0">
        <w:rPr>
          <w:lang w:bidi="ru-RU"/>
        </w:rPr>
        <w:t xml:space="preserve"> постановление Европейского Суда от 7 марта 2017 года по делу</w:t>
      </w:r>
      <w:r>
        <w:rPr>
          <w:lang w:bidi="ru-RU"/>
        </w:rPr>
        <w:t xml:space="preserve"> </w:t>
      </w:r>
      <w:r w:rsidRPr="001F6BD0">
        <w:rPr>
          <w:lang w:bidi="ru-RU"/>
        </w:rPr>
        <w:t>Каменов против России</w:t>
      </w:r>
      <w:r w:rsidR="001F6BD0" w:rsidRPr="001F6BD0">
        <w:rPr>
          <w:lang w:bidi="ru-RU"/>
        </w:rPr>
        <w:t xml:space="preserve"> (</w:t>
      </w:r>
      <w:proofErr w:type="spellStart"/>
      <w:r w:rsidR="001F6BD0" w:rsidRPr="001F6BD0">
        <w:rPr>
          <w:iCs/>
          <w:lang w:val="en-US"/>
        </w:rPr>
        <w:t>Kamenov</w:t>
      </w:r>
      <w:proofErr w:type="spellEnd"/>
      <w:r w:rsidR="001F6BD0" w:rsidRPr="001F6BD0">
        <w:rPr>
          <w:iCs/>
        </w:rPr>
        <w:t xml:space="preserve"> </w:t>
      </w:r>
      <w:r w:rsidR="001F6BD0" w:rsidRPr="001F6BD0">
        <w:rPr>
          <w:iCs/>
          <w:lang w:val="en-US"/>
        </w:rPr>
        <w:t>v</w:t>
      </w:r>
      <w:r w:rsidR="001F6BD0" w:rsidRPr="001F6BD0">
        <w:rPr>
          <w:iCs/>
        </w:rPr>
        <w:t xml:space="preserve">. </w:t>
      </w:r>
      <w:r w:rsidR="001F6BD0" w:rsidRPr="001F6BD0">
        <w:rPr>
          <w:iCs/>
          <w:lang w:val="en-US"/>
        </w:rPr>
        <w:t>Russia</w:t>
      </w:r>
      <w:r w:rsidR="001F6BD0" w:rsidRPr="001F6BD0">
        <w:rPr>
          <w:lang w:bidi="ru-RU"/>
        </w:rPr>
        <w:t>)</w:t>
      </w:r>
      <w:r>
        <w:rPr>
          <w:lang w:bidi="ru-RU"/>
        </w:rPr>
        <w:t xml:space="preserve">, </w:t>
      </w:r>
      <w:r w:rsidR="001F6BD0">
        <w:rPr>
          <w:lang w:bidi="ru-RU"/>
        </w:rPr>
        <w:t xml:space="preserve">жалоба </w:t>
      </w:r>
      <w:r>
        <w:rPr>
          <w:lang w:bidi="ru-RU"/>
        </w:rPr>
        <w:t xml:space="preserve">№ 17570/15, </w:t>
      </w:r>
      <w:r w:rsidR="001F6BD0">
        <w:rPr>
          <w:lang w:bidi="ru-RU"/>
        </w:rPr>
        <w:t xml:space="preserve">           пункт 36</w:t>
      </w:r>
      <w:r>
        <w:rPr>
          <w:lang w:bidi="ru-RU"/>
        </w:rPr>
        <w:t>).</w:t>
      </w:r>
    </w:p>
    <w:p w:rsidR="00541E95" w:rsidRDefault="00C46781">
      <w:pPr>
        <w:pStyle w:val="1"/>
        <w:numPr>
          <w:ilvl w:val="0"/>
          <w:numId w:val="22"/>
        </w:numPr>
        <w:tabs>
          <w:tab w:val="left" w:pos="720"/>
        </w:tabs>
        <w:ind w:firstLine="320"/>
        <w:jc w:val="both"/>
      </w:pPr>
      <w:r>
        <w:rPr>
          <w:lang w:bidi="ru-RU"/>
        </w:rPr>
        <w:t xml:space="preserve">Кроме того, ни в разбирательстве, касающемся запрета на въезд в Россию, ни в разбирательстве, касающемся административного выдворения заявителя, национальные суды должным образом не сбалансировали </w:t>
      </w:r>
      <w:r w:rsidR="00AF7195">
        <w:rPr>
          <w:lang w:bidi="ru-RU"/>
        </w:rPr>
        <w:t>затрагиваемые интересы</w:t>
      </w:r>
      <w:r>
        <w:rPr>
          <w:lang w:bidi="ru-RU"/>
        </w:rPr>
        <w:t xml:space="preserve"> с учетом общих принципов, установленных Судом (см. ссылки в пункте</w:t>
      </w:r>
      <w:hyperlink w:anchor="bookmark25" w:tooltip="Текущий документ">
        <w:r>
          <w:rPr>
            <w:lang w:bidi="ru-RU"/>
          </w:rPr>
          <w:t xml:space="preserve"> 52 </w:t>
        </w:r>
      </w:hyperlink>
      <w:r>
        <w:rPr>
          <w:lang w:bidi="ru-RU"/>
        </w:rPr>
        <w:t>выше). В частности, суды не учли следующее: (i) продолжительность пребывания заявителя в России, (</w:t>
      </w:r>
      <w:proofErr w:type="spellStart"/>
      <w:r>
        <w:rPr>
          <w:lang w:bidi="ru-RU"/>
        </w:rPr>
        <w:t>ii</w:t>
      </w:r>
      <w:proofErr w:type="spellEnd"/>
      <w:r>
        <w:rPr>
          <w:lang w:bidi="ru-RU"/>
        </w:rPr>
        <w:t>) прочность его профессиональных, социальных, культурных и семейных связей со страной, (</w:t>
      </w:r>
      <w:proofErr w:type="spellStart"/>
      <w:r>
        <w:rPr>
          <w:lang w:bidi="ru-RU"/>
        </w:rPr>
        <w:t>iii</w:t>
      </w:r>
      <w:proofErr w:type="spellEnd"/>
      <w:r>
        <w:rPr>
          <w:lang w:bidi="ru-RU"/>
        </w:rPr>
        <w:t xml:space="preserve">) трудности, которые </w:t>
      </w:r>
      <w:r w:rsidR="009E4646">
        <w:rPr>
          <w:lang w:bidi="ru-RU"/>
        </w:rPr>
        <w:t>возникли бы</w:t>
      </w:r>
      <w:r>
        <w:rPr>
          <w:lang w:bidi="ru-RU"/>
        </w:rPr>
        <w:t xml:space="preserve"> </w:t>
      </w:r>
      <w:r w:rsidR="009E4646">
        <w:rPr>
          <w:lang w:bidi="ru-RU"/>
        </w:rPr>
        <w:t xml:space="preserve">у него и его семьи </w:t>
      </w:r>
      <w:r>
        <w:rPr>
          <w:lang w:bidi="ru-RU"/>
        </w:rPr>
        <w:t>после выдворения заявителя из России</w:t>
      </w:r>
      <w:r w:rsidR="009E4646">
        <w:rPr>
          <w:lang w:bidi="ru-RU"/>
        </w:rPr>
        <w:t>, а также</w:t>
      </w:r>
      <w:r>
        <w:rPr>
          <w:lang w:bidi="ru-RU"/>
        </w:rPr>
        <w:t xml:space="preserve"> </w:t>
      </w:r>
      <w:r w:rsidR="009E4646">
        <w:rPr>
          <w:lang w:bidi="ru-RU"/>
        </w:rPr>
        <w:t>наилучшие интересы</w:t>
      </w:r>
      <w:r>
        <w:rPr>
          <w:lang w:bidi="ru-RU"/>
        </w:rPr>
        <w:t xml:space="preserve"> и (</w:t>
      </w:r>
      <w:proofErr w:type="spellStart"/>
      <w:r>
        <w:rPr>
          <w:lang w:bidi="ru-RU"/>
        </w:rPr>
        <w:t>iv</w:t>
      </w:r>
      <w:proofErr w:type="spellEnd"/>
      <w:r>
        <w:rPr>
          <w:lang w:bidi="ru-RU"/>
        </w:rPr>
        <w:t xml:space="preserve">) благополучие его детей (см. </w:t>
      </w:r>
      <w:r w:rsidR="00296802">
        <w:rPr>
          <w:lang w:bidi="ru-RU"/>
        </w:rPr>
        <w:t>дело «</w:t>
      </w:r>
      <w:proofErr w:type="spellStart"/>
      <w:r w:rsidR="00296802" w:rsidRPr="00296802">
        <w:rPr>
          <w:lang w:bidi="ru-RU"/>
        </w:rPr>
        <w:t>Женисс</w:t>
      </w:r>
      <w:proofErr w:type="spellEnd"/>
      <w:r w:rsidR="00296802" w:rsidRPr="00296802">
        <w:rPr>
          <w:lang w:bidi="ru-RU"/>
        </w:rPr>
        <w:t>»</w:t>
      </w:r>
      <w:r w:rsidR="00577745">
        <w:rPr>
          <w:lang w:bidi="ru-RU"/>
        </w:rPr>
        <w:t xml:space="preserve">, упомянутое выше, </w:t>
      </w:r>
      <w:r w:rsidR="00193C26">
        <w:rPr>
          <w:lang w:bidi="ru-RU"/>
        </w:rPr>
        <w:t>пункты</w:t>
      </w:r>
      <w:r>
        <w:rPr>
          <w:lang w:bidi="ru-RU"/>
        </w:rPr>
        <w:t xml:space="preserve"> 118 и 120). Простая ссылка на возможность семьи заявителя </w:t>
      </w:r>
      <w:r w:rsidR="00193C26">
        <w:rPr>
          <w:lang w:bidi="ru-RU"/>
        </w:rPr>
        <w:t>последовать за ним или оста</w:t>
      </w:r>
      <w:r>
        <w:rPr>
          <w:lang w:bidi="ru-RU"/>
        </w:rPr>
        <w:t>ться в России и получать финансовую поддержку от него</w:t>
      </w:r>
      <w:r w:rsidR="00193C26">
        <w:rPr>
          <w:lang w:bidi="ru-RU"/>
        </w:rPr>
        <w:t>, находящегося</w:t>
      </w:r>
      <w:r>
        <w:rPr>
          <w:lang w:bidi="ru-RU"/>
        </w:rPr>
        <w:t xml:space="preserve"> за рубежом (см. пункты </w:t>
      </w:r>
      <w:hyperlink w:anchor="bookmark8" w:tooltip="Текущий документ">
        <w:r>
          <w:rPr>
            <w:lang w:bidi="ru-RU"/>
          </w:rPr>
          <w:t xml:space="preserve">21 </w:t>
        </w:r>
      </w:hyperlink>
      <w:r>
        <w:rPr>
          <w:lang w:bidi="ru-RU"/>
        </w:rPr>
        <w:t xml:space="preserve">и </w:t>
      </w:r>
      <w:hyperlink w:anchor="bookmark11" w:tooltip="Текущий документ">
        <w:r>
          <w:rPr>
            <w:lang w:bidi="ru-RU"/>
          </w:rPr>
          <w:t>28</w:t>
        </w:r>
      </w:hyperlink>
      <w:r>
        <w:rPr>
          <w:lang w:bidi="ru-RU"/>
        </w:rPr>
        <w:t xml:space="preserve"> выше)</w:t>
      </w:r>
      <w:r w:rsidR="00193C26">
        <w:rPr>
          <w:lang w:bidi="ru-RU"/>
        </w:rPr>
        <w:t>,</w:t>
      </w:r>
      <w:r>
        <w:rPr>
          <w:lang w:bidi="ru-RU"/>
        </w:rPr>
        <w:t xml:space="preserve"> явно недостаточна для обоснования серьезного вопроса, который был </w:t>
      </w:r>
      <w:r w:rsidR="001352A7">
        <w:rPr>
          <w:lang w:bidi="ru-RU"/>
        </w:rPr>
        <w:t>затронут</w:t>
      </w:r>
      <w:r>
        <w:rPr>
          <w:lang w:bidi="ru-RU"/>
        </w:rPr>
        <w:t>.</w:t>
      </w:r>
    </w:p>
    <w:p w:rsidR="00541E95" w:rsidRDefault="00C46781">
      <w:pPr>
        <w:pStyle w:val="1"/>
        <w:numPr>
          <w:ilvl w:val="0"/>
          <w:numId w:val="22"/>
        </w:numPr>
        <w:tabs>
          <w:tab w:val="left" w:pos="715"/>
        </w:tabs>
        <w:jc w:val="both"/>
      </w:pPr>
      <w:r>
        <w:rPr>
          <w:lang w:bidi="ru-RU"/>
        </w:rPr>
        <w:t xml:space="preserve">В целом, в ходе этих двух судебных разбирательств не было убедительно установлено, что угроза, которую заявитель </w:t>
      </w:r>
      <w:r w:rsidR="000725D3">
        <w:rPr>
          <w:lang w:bidi="ru-RU"/>
        </w:rPr>
        <w:t>предположительно</w:t>
      </w:r>
      <w:r>
        <w:rPr>
          <w:lang w:bidi="ru-RU"/>
        </w:rPr>
        <w:t xml:space="preserve"> представлял для национальной безопасности, перевешивала тот факт, что он проживал в России в течение значительного периода времени в семье с граждан</w:t>
      </w:r>
      <w:r w:rsidR="000725D3">
        <w:rPr>
          <w:lang w:bidi="ru-RU"/>
        </w:rPr>
        <w:t>кой</w:t>
      </w:r>
      <w:r>
        <w:rPr>
          <w:lang w:bidi="ru-RU"/>
        </w:rPr>
        <w:t xml:space="preserve"> России, с котор</w:t>
      </w:r>
      <w:r w:rsidR="000725D3">
        <w:rPr>
          <w:lang w:bidi="ru-RU"/>
        </w:rPr>
        <w:t xml:space="preserve">ой </w:t>
      </w:r>
      <w:r>
        <w:rPr>
          <w:lang w:bidi="ru-RU"/>
        </w:rPr>
        <w:t>у него было четверо детей, двое из которых родились в России. Это особенно актуально, учитывая, что во время своего пребывания в России заявитель не совершал никаких правонарушений.</w:t>
      </w:r>
    </w:p>
    <w:p w:rsidR="00541E95" w:rsidRDefault="00C46781">
      <w:pPr>
        <w:pStyle w:val="1"/>
        <w:numPr>
          <w:ilvl w:val="0"/>
          <w:numId w:val="22"/>
        </w:numPr>
        <w:tabs>
          <w:tab w:val="left" w:pos="715"/>
        </w:tabs>
        <w:jc w:val="both"/>
      </w:pPr>
      <w:r>
        <w:rPr>
          <w:lang w:bidi="ru-RU"/>
        </w:rPr>
        <w:t>Соответственно, имело место нарушение статьи 8 Конвенции в связи с решением о выдворении заявителя из страны.</w:t>
      </w:r>
    </w:p>
    <w:p w:rsidR="00541E95" w:rsidRDefault="00C46781">
      <w:pPr>
        <w:pStyle w:val="1"/>
        <w:numPr>
          <w:ilvl w:val="0"/>
          <w:numId w:val="22"/>
        </w:numPr>
        <w:tabs>
          <w:tab w:val="left" w:pos="715"/>
        </w:tabs>
        <w:spacing w:after="220"/>
        <w:jc w:val="both"/>
      </w:pPr>
      <w:r>
        <w:rPr>
          <w:lang w:bidi="ru-RU"/>
        </w:rPr>
        <w:t xml:space="preserve">В свете вышеизложенного Суд считает, что нет необходимости рассматривать вопрос о том, удовлетворяло ли </w:t>
      </w:r>
      <w:r w:rsidR="004B312B">
        <w:rPr>
          <w:lang w:bidi="ru-RU"/>
        </w:rPr>
        <w:t xml:space="preserve">требованиям статьи 8 Конвенции </w:t>
      </w:r>
      <w:r>
        <w:rPr>
          <w:lang w:bidi="ru-RU"/>
        </w:rPr>
        <w:t>наложение запрета на въезд заявителя.</w:t>
      </w:r>
    </w:p>
    <w:p w:rsidR="00541E95" w:rsidRDefault="00C46781">
      <w:pPr>
        <w:pStyle w:val="1"/>
        <w:numPr>
          <w:ilvl w:val="0"/>
          <w:numId w:val="26"/>
        </w:numPr>
        <w:tabs>
          <w:tab w:val="left" w:pos="337"/>
        </w:tabs>
        <w:spacing w:after="220"/>
        <w:ind w:firstLine="0"/>
        <w:jc w:val="both"/>
      </w:pPr>
      <w:r>
        <w:rPr>
          <w:lang w:bidi="ru-RU"/>
        </w:rPr>
        <w:t>ПРОЧИЕ ПРЕДПОЛАГАЕМЫЕ НАРУШЕНИЯ КОНВЕНЦИИ</w:t>
      </w:r>
    </w:p>
    <w:p w:rsidR="00541E95" w:rsidRDefault="00C46781">
      <w:pPr>
        <w:pStyle w:val="1"/>
        <w:numPr>
          <w:ilvl w:val="0"/>
          <w:numId w:val="27"/>
        </w:numPr>
        <w:tabs>
          <w:tab w:val="left" w:pos="715"/>
        </w:tabs>
        <w:spacing w:after="220"/>
        <w:jc w:val="both"/>
      </w:pPr>
      <w:r>
        <w:rPr>
          <w:lang w:bidi="ru-RU"/>
        </w:rPr>
        <w:t xml:space="preserve">23 сентября 2019 года заявитель подал дополнительную жалобу в соответствии со статьей 6 Конвенции. Принимая во внимание все имеющиеся в его распоряжении материалы и в той мере, в какой эта жалоба относится к компетенции Суда, Суд приходит к выводу, что в ней не содержится никаких признаков нарушения прав и свобод, изложенных в Конвенции или Протоколах к ней. Поэтому </w:t>
      </w:r>
      <w:r w:rsidR="000F7EF9">
        <w:rPr>
          <w:lang w:bidi="ru-RU"/>
        </w:rPr>
        <w:t>данная</w:t>
      </w:r>
      <w:r>
        <w:rPr>
          <w:lang w:bidi="ru-RU"/>
        </w:rPr>
        <w:t xml:space="preserve"> часть </w:t>
      </w:r>
      <w:r w:rsidR="000F7EF9">
        <w:rPr>
          <w:lang w:bidi="ru-RU"/>
        </w:rPr>
        <w:t>жалобы</w:t>
      </w:r>
      <w:r>
        <w:rPr>
          <w:lang w:bidi="ru-RU"/>
        </w:rPr>
        <w:t xml:space="preserve"> должна быть отклонена как явно необоснован</w:t>
      </w:r>
      <w:r w:rsidR="000F7EF9">
        <w:rPr>
          <w:lang w:bidi="ru-RU"/>
        </w:rPr>
        <w:t>ная в соответствии с пунктами 3(</w:t>
      </w:r>
      <w:r>
        <w:rPr>
          <w:lang w:bidi="ru-RU"/>
        </w:rPr>
        <w:t>а) и 4 статьи 35 Конвенции.</w:t>
      </w:r>
    </w:p>
    <w:p w:rsidR="000F7EF9" w:rsidRDefault="000F7EF9" w:rsidP="000F7EF9">
      <w:pPr>
        <w:pStyle w:val="1"/>
        <w:tabs>
          <w:tab w:val="left" w:pos="715"/>
        </w:tabs>
        <w:spacing w:after="220"/>
        <w:ind w:firstLine="0"/>
        <w:jc w:val="both"/>
      </w:pPr>
    </w:p>
    <w:p w:rsidR="00541E95" w:rsidRDefault="00C46781">
      <w:pPr>
        <w:pStyle w:val="1"/>
        <w:numPr>
          <w:ilvl w:val="0"/>
          <w:numId w:val="26"/>
        </w:numPr>
        <w:tabs>
          <w:tab w:val="left" w:pos="418"/>
        </w:tabs>
        <w:spacing w:after="220"/>
        <w:ind w:firstLine="0"/>
        <w:jc w:val="both"/>
      </w:pPr>
      <w:r>
        <w:rPr>
          <w:lang w:bidi="ru-RU"/>
        </w:rPr>
        <w:lastRenderedPageBreak/>
        <w:t>ПРАВИЛО 39 РЕГЛАМЕНТА СУДА</w:t>
      </w:r>
    </w:p>
    <w:p w:rsidR="00541E95" w:rsidRDefault="00C46781">
      <w:pPr>
        <w:pStyle w:val="1"/>
        <w:numPr>
          <w:ilvl w:val="0"/>
          <w:numId w:val="28"/>
        </w:numPr>
        <w:tabs>
          <w:tab w:val="left" w:pos="715"/>
        </w:tabs>
        <w:jc w:val="both"/>
      </w:pPr>
      <w:r>
        <w:rPr>
          <w:lang w:bidi="ru-RU"/>
        </w:rPr>
        <w:t xml:space="preserve">Суд </w:t>
      </w:r>
      <w:r w:rsidR="005D5055">
        <w:rPr>
          <w:lang w:bidi="ru-RU"/>
        </w:rPr>
        <w:t>повторяет</w:t>
      </w:r>
      <w:r>
        <w:rPr>
          <w:lang w:bidi="ru-RU"/>
        </w:rPr>
        <w:t xml:space="preserve">, что в соответствии с пунктом 2 статьи 44 Конвенции настоящее </w:t>
      </w:r>
      <w:r w:rsidR="00F1368F">
        <w:rPr>
          <w:lang w:bidi="ru-RU"/>
        </w:rPr>
        <w:t>постановление</w:t>
      </w:r>
      <w:r>
        <w:rPr>
          <w:lang w:bidi="ru-RU"/>
        </w:rPr>
        <w:t xml:space="preserve"> не </w:t>
      </w:r>
      <w:r w:rsidR="00F1368F">
        <w:rPr>
          <w:lang w:bidi="ru-RU"/>
        </w:rPr>
        <w:t>вступит в силу</w:t>
      </w:r>
      <w:r>
        <w:rPr>
          <w:lang w:bidi="ru-RU"/>
        </w:rPr>
        <w:t xml:space="preserve"> до тех пор, пока (а) стороны не заявят, что они не будут </w:t>
      </w:r>
      <w:r w:rsidR="00F1368F">
        <w:rPr>
          <w:lang w:bidi="ru-RU"/>
        </w:rPr>
        <w:t>просить</w:t>
      </w:r>
      <w:r>
        <w:rPr>
          <w:lang w:bidi="ru-RU"/>
        </w:rPr>
        <w:t xml:space="preserve"> о передаче дела в Большую </w:t>
      </w:r>
      <w:r w:rsidR="00F1368F">
        <w:rPr>
          <w:lang w:bidi="ru-RU"/>
        </w:rPr>
        <w:t>П</w:t>
      </w:r>
      <w:r>
        <w:rPr>
          <w:lang w:bidi="ru-RU"/>
        </w:rPr>
        <w:t xml:space="preserve">алату; или (b) </w:t>
      </w:r>
      <w:r w:rsidR="00F1368F">
        <w:t>по истечении трех месяцев</w:t>
      </w:r>
      <w:r w:rsidR="00F1368F">
        <w:rPr>
          <w:lang w:bidi="ru-RU"/>
        </w:rPr>
        <w:t xml:space="preserve"> с</w:t>
      </w:r>
      <w:r>
        <w:rPr>
          <w:lang w:bidi="ru-RU"/>
        </w:rPr>
        <w:t xml:space="preserve"> даты вынесения </w:t>
      </w:r>
      <w:r w:rsidR="00F1368F">
        <w:rPr>
          <w:lang w:bidi="ru-RU"/>
        </w:rPr>
        <w:t>постановления</w:t>
      </w:r>
      <w:r>
        <w:rPr>
          <w:lang w:bidi="ru-RU"/>
        </w:rPr>
        <w:t xml:space="preserve">, если передача дела в Большую </w:t>
      </w:r>
      <w:r w:rsidR="00F1368F">
        <w:rPr>
          <w:lang w:bidi="ru-RU"/>
        </w:rPr>
        <w:t>П</w:t>
      </w:r>
      <w:r>
        <w:rPr>
          <w:lang w:bidi="ru-RU"/>
        </w:rPr>
        <w:t xml:space="preserve">алату не была запрошена; или (с) Коллегия Большой палаты </w:t>
      </w:r>
      <w:r w:rsidR="00F1368F">
        <w:rPr>
          <w:lang w:bidi="ru-RU"/>
        </w:rPr>
        <w:t xml:space="preserve">не </w:t>
      </w:r>
      <w:r>
        <w:rPr>
          <w:lang w:bidi="ru-RU"/>
        </w:rPr>
        <w:t>отклонит просьбу о передаче дела в соответствии со статьей 43 Конвенции.</w:t>
      </w:r>
    </w:p>
    <w:p w:rsidR="00541E95" w:rsidRDefault="00A852D4">
      <w:pPr>
        <w:pStyle w:val="1"/>
        <w:numPr>
          <w:ilvl w:val="0"/>
          <w:numId w:val="28"/>
        </w:numPr>
        <w:tabs>
          <w:tab w:val="left" w:pos="715"/>
        </w:tabs>
        <w:spacing w:after="220"/>
        <w:jc w:val="both"/>
      </w:pPr>
      <w:r>
        <w:rPr>
          <w:lang w:bidi="ru-RU"/>
        </w:rPr>
        <w:t>Суд</w:t>
      </w:r>
      <w:r w:rsidR="00C46781">
        <w:rPr>
          <w:lang w:bidi="ru-RU"/>
        </w:rPr>
        <w:t xml:space="preserve"> считает, что указание, сделанное </w:t>
      </w:r>
      <w:r>
        <w:rPr>
          <w:lang w:bidi="ru-RU"/>
        </w:rPr>
        <w:t>Властям</w:t>
      </w:r>
      <w:r w:rsidR="00C46781">
        <w:rPr>
          <w:lang w:bidi="ru-RU"/>
        </w:rPr>
        <w:t xml:space="preserve"> в соответствии с правилом 39 Регламента Суда (см. пункт </w:t>
      </w:r>
      <w:hyperlink w:anchor="bookmark12" w:tooltip="Текущий документ">
        <w:r w:rsidR="00C46781">
          <w:rPr>
            <w:lang w:bidi="ru-RU"/>
          </w:rPr>
          <w:t xml:space="preserve">29 </w:t>
        </w:r>
      </w:hyperlink>
      <w:r w:rsidR="00C46781">
        <w:rPr>
          <w:lang w:bidi="ru-RU"/>
        </w:rPr>
        <w:t xml:space="preserve">выше), должно </w:t>
      </w:r>
      <w:r w:rsidR="00252E8C">
        <w:rPr>
          <w:lang w:bidi="ru-RU"/>
        </w:rPr>
        <w:t>сохраняться</w:t>
      </w:r>
      <w:r w:rsidR="00C46781">
        <w:rPr>
          <w:lang w:bidi="ru-RU"/>
        </w:rPr>
        <w:t xml:space="preserve"> в силе до тех пор, пока настоящее </w:t>
      </w:r>
      <w:r>
        <w:rPr>
          <w:lang w:bidi="ru-RU"/>
        </w:rPr>
        <w:t>постановление</w:t>
      </w:r>
      <w:r w:rsidR="00C46781">
        <w:rPr>
          <w:lang w:bidi="ru-RU"/>
        </w:rPr>
        <w:t xml:space="preserve"> не </w:t>
      </w:r>
      <w:r w:rsidR="00252E8C">
        <w:rPr>
          <w:lang w:bidi="ru-RU"/>
        </w:rPr>
        <w:t>вступит в силу</w:t>
      </w:r>
      <w:r w:rsidR="00C46781">
        <w:rPr>
          <w:lang w:bidi="ru-RU"/>
        </w:rPr>
        <w:t xml:space="preserve"> или пока Суд не примет </w:t>
      </w:r>
      <w:r>
        <w:rPr>
          <w:lang w:bidi="ru-RU"/>
        </w:rPr>
        <w:t xml:space="preserve">следующее решение в этом отношении </w:t>
      </w:r>
      <w:r w:rsidR="00C46781">
        <w:rPr>
          <w:lang w:bidi="ru-RU"/>
        </w:rPr>
        <w:t xml:space="preserve">(см., </w:t>
      </w:r>
      <w:r w:rsidRPr="00CE1E5D">
        <w:rPr>
          <w:i/>
          <w:lang w:val="en-US"/>
        </w:rPr>
        <w:t>mutatis</w:t>
      </w:r>
      <w:r w:rsidRPr="00A852D4">
        <w:rPr>
          <w:i/>
        </w:rPr>
        <w:t xml:space="preserve"> </w:t>
      </w:r>
      <w:r w:rsidRPr="00CE1E5D">
        <w:rPr>
          <w:i/>
          <w:lang w:val="en-US"/>
        </w:rPr>
        <w:t>mutandis</w:t>
      </w:r>
      <w:r w:rsidR="00C46781">
        <w:rPr>
          <w:i/>
          <w:lang w:bidi="ru-RU"/>
        </w:rPr>
        <w:t>,</w:t>
      </w:r>
      <w:r>
        <w:rPr>
          <w:i/>
          <w:lang w:bidi="ru-RU"/>
        </w:rPr>
        <w:t xml:space="preserve"> </w:t>
      </w:r>
      <w:r>
        <w:rPr>
          <w:lang w:bidi="ru-RU"/>
        </w:rPr>
        <w:t>постановление Большой Палаты Европейского Суда по делу</w:t>
      </w:r>
      <w:r w:rsidR="00C46781">
        <w:rPr>
          <w:i/>
          <w:lang w:bidi="ru-RU"/>
        </w:rPr>
        <w:t xml:space="preserve"> </w:t>
      </w:r>
      <w:r w:rsidRPr="00A852D4">
        <w:rPr>
          <w:lang w:bidi="ru-RU"/>
        </w:rPr>
        <w:t>«</w:t>
      </w:r>
      <w:proofErr w:type="spellStart"/>
      <w:r w:rsidR="00C46781" w:rsidRPr="00A852D4">
        <w:rPr>
          <w:lang w:bidi="ru-RU"/>
        </w:rPr>
        <w:t>Н</w:t>
      </w:r>
      <w:r w:rsidRPr="00A852D4">
        <w:rPr>
          <w:lang w:bidi="ru-RU"/>
        </w:rPr>
        <w:t>ой</w:t>
      </w:r>
      <w:r w:rsidR="00C46781" w:rsidRPr="00A852D4">
        <w:rPr>
          <w:lang w:bidi="ru-RU"/>
        </w:rPr>
        <w:t>лингер</w:t>
      </w:r>
      <w:proofErr w:type="spellEnd"/>
      <w:r w:rsidR="00C46781" w:rsidRPr="00A852D4">
        <w:rPr>
          <w:lang w:bidi="ru-RU"/>
        </w:rPr>
        <w:t xml:space="preserve"> и </w:t>
      </w:r>
      <w:proofErr w:type="spellStart"/>
      <w:r w:rsidR="00C46781" w:rsidRPr="00A852D4">
        <w:rPr>
          <w:lang w:bidi="ru-RU"/>
        </w:rPr>
        <w:t>Шурук</w:t>
      </w:r>
      <w:proofErr w:type="spellEnd"/>
      <w:r w:rsidR="00C46781" w:rsidRPr="00A852D4">
        <w:rPr>
          <w:lang w:bidi="ru-RU"/>
        </w:rPr>
        <w:t xml:space="preserve"> против Швейцарии</w:t>
      </w:r>
      <w:r w:rsidRPr="00A852D4">
        <w:rPr>
          <w:lang w:bidi="ru-RU"/>
        </w:rPr>
        <w:t>»</w:t>
      </w:r>
      <w:r w:rsidR="00C46781" w:rsidRPr="00A852D4">
        <w:rPr>
          <w:lang w:bidi="ru-RU"/>
        </w:rPr>
        <w:t xml:space="preserve"> </w:t>
      </w:r>
      <w:r w:rsidRPr="00A852D4">
        <w:rPr>
          <w:lang w:bidi="ru-RU"/>
        </w:rPr>
        <w:t>(</w:t>
      </w:r>
      <w:proofErr w:type="spellStart"/>
      <w:r w:rsidRPr="00A852D4">
        <w:t>Neulinger</w:t>
      </w:r>
      <w:proofErr w:type="spellEnd"/>
      <w:r w:rsidRPr="00A852D4">
        <w:t xml:space="preserve"> </w:t>
      </w:r>
      <w:proofErr w:type="spellStart"/>
      <w:r w:rsidRPr="00A852D4">
        <w:t>and</w:t>
      </w:r>
      <w:proofErr w:type="spellEnd"/>
      <w:r w:rsidRPr="00A852D4">
        <w:t xml:space="preserve"> </w:t>
      </w:r>
      <w:proofErr w:type="spellStart"/>
      <w:r w:rsidRPr="00A852D4">
        <w:t>Shuruk</w:t>
      </w:r>
      <w:proofErr w:type="spellEnd"/>
      <w:r w:rsidRPr="00A852D4">
        <w:t xml:space="preserve"> v. </w:t>
      </w:r>
      <w:proofErr w:type="spellStart"/>
      <w:r w:rsidRPr="00A852D4">
        <w:t>Switzerland</w:t>
      </w:r>
      <w:proofErr w:type="spellEnd"/>
      <w:r>
        <w:rPr>
          <w:lang w:bidi="ru-RU"/>
        </w:rPr>
        <w:t>)</w:t>
      </w:r>
      <w:r w:rsidR="00C46781">
        <w:rPr>
          <w:lang w:bidi="ru-RU"/>
        </w:rPr>
        <w:t xml:space="preserve">, </w:t>
      </w:r>
      <w:r>
        <w:rPr>
          <w:lang w:bidi="ru-RU"/>
        </w:rPr>
        <w:t xml:space="preserve">жалоба </w:t>
      </w:r>
      <w:r w:rsidR="00C46781">
        <w:rPr>
          <w:lang w:bidi="ru-RU"/>
        </w:rPr>
        <w:t xml:space="preserve">№ 41615/07, </w:t>
      </w:r>
      <w:r>
        <w:rPr>
          <w:lang w:bidi="ru-RU"/>
        </w:rPr>
        <w:t>пункт</w:t>
      </w:r>
      <w:r w:rsidR="00C46781">
        <w:rPr>
          <w:lang w:bidi="ru-RU"/>
        </w:rPr>
        <w:t xml:space="preserve"> 10, ЕС</w:t>
      </w:r>
      <w:r>
        <w:rPr>
          <w:lang w:val="en-US" w:bidi="ru-RU"/>
        </w:rPr>
        <w:t>HR</w:t>
      </w:r>
      <w:r w:rsidR="00C46781">
        <w:rPr>
          <w:lang w:bidi="ru-RU"/>
        </w:rPr>
        <w:t xml:space="preserve"> 2010, и</w:t>
      </w:r>
      <w:r w:rsidRPr="00A852D4">
        <w:rPr>
          <w:lang w:bidi="ru-RU"/>
        </w:rPr>
        <w:t xml:space="preserve"> </w:t>
      </w:r>
      <w:r>
        <w:rPr>
          <w:lang w:bidi="ru-RU"/>
        </w:rPr>
        <w:t>постановление Европейского Суда от 28 июня 2011 года по делу</w:t>
      </w:r>
      <w:r w:rsidR="00C46781">
        <w:rPr>
          <w:lang w:bidi="ru-RU"/>
        </w:rPr>
        <w:t xml:space="preserve"> </w:t>
      </w:r>
      <w:r>
        <w:rPr>
          <w:lang w:bidi="ru-RU"/>
        </w:rPr>
        <w:t>«</w:t>
      </w:r>
      <w:proofErr w:type="spellStart"/>
      <w:r w:rsidR="00C46781" w:rsidRPr="00A852D4">
        <w:rPr>
          <w:lang w:bidi="ru-RU"/>
        </w:rPr>
        <w:t>Нунез</w:t>
      </w:r>
      <w:proofErr w:type="spellEnd"/>
      <w:r w:rsidR="00C46781" w:rsidRPr="00A852D4">
        <w:rPr>
          <w:lang w:bidi="ru-RU"/>
        </w:rPr>
        <w:t xml:space="preserve"> против Норвегии</w:t>
      </w:r>
      <w:r w:rsidRPr="00A852D4">
        <w:rPr>
          <w:lang w:bidi="ru-RU"/>
        </w:rPr>
        <w:t>» (</w:t>
      </w:r>
      <w:proofErr w:type="spellStart"/>
      <w:r w:rsidRPr="00A852D4">
        <w:t>Nunez</w:t>
      </w:r>
      <w:proofErr w:type="spellEnd"/>
      <w:r w:rsidRPr="00A852D4">
        <w:t xml:space="preserve"> v. </w:t>
      </w:r>
      <w:proofErr w:type="spellStart"/>
      <w:r w:rsidRPr="00A852D4">
        <w:t>Norway</w:t>
      </w:r>
      <w:proofErr w:type="spellEnd"/>
      <w:r w:rsidRPr="00A852D4">
        <w:rPr>
          <w:lang w:bidi="ru-RU"/>
        </w:rPr>
        <w:t>)</w:t>
      </w:r>
      <w:r w:rsidR="00C46781">
        <w:rPr>
          <w:lang w:bidi="ru-RU"/>
        </w:rPr>
        <w:t xml:space="preserve">, </w:t>
      </w:r>
      <w:r>
        <w:rPr>
          <w:lang w:bidi="ru-RU"/>
        </w:rPr>
        <w:t xml:space="preserve">жалоба </w:t>
      </w:r>
      <w:r w:rsidR="00C46781">
        <w:rPr>
          <w:lang w:bidi="ru-RU"/>
        </w:rPr>
        <w:t xml:space="preserve">№ 55597/09, </w:t>
      </w:r>
      <w:r>
        <w:rPr>
          <w:lang w:bidi="ru-RU"/>
        </w:rPr>
        <w:t>пункт 4</w:t>
      </w:r>
      <w:r w:rsidR="00C46781">
        <w:rPr>
          <w:lang w:bidi="ru-RU"/>
        </w:rPr>
        <w:t>).</w:t>
      </w:r>
    </w:p>
    <w:p w:rsidR="00541E95" w:rsidRDefault="00C46781">
      <w:pPr>
        <w:pStyle w:val="1"/>
        <w:numPr>
          <w:ilvl w:val="0"/>
          <w:numId w:val="26"/>
        </w:numPr>
        <w:tabs>
          <w:tab w:val="left" w:pos="440"/>
        </w:tabs>
        <w:spacing w:after="200"/>
        <w:ind w:firstLine="0"/>
        <w:jc w:val="both"/>
      </w:pPr>
      <w:r>
        <w:rPr>
          <w:lang w:bidi="ru-RU"/>
        </w:rPr>
        <w:t>ПРИМЕНЕНИЕ СТАТЬИ 41 КОНВЕНЦИИ</w:t>
      </w:r>
    </w:p>
    <w:p w:rsidR="00541E95" w:rsidRDefault="00C46781">
      <w:pPr>
        <w:pStyle w:val="1"/>
        <w:numPr>
          <w:ilvl w:val="0"/>
          <w:numId w:val="29"/>
        </w:numPr>
        <w:tabs>
          <w:tab w:val="left" w:pos="703"/>
        </w:tabs>
        <w:spacing w:after="60"/>
        <w:ind w:firstLine="240"/>
        <w:jc w:val="both"/>
      </w:pPr>
      <w:r>
        <w:rPr>
          <w:lang w:bidi="ru-RU"/>
        </w:rPr>
        <w:t>Статья 41 Конвенции гласит:</w:t>
      </w:r>
    </w:p>
    <w:p w:rsidR="00541E95" w:rsidRDefault="00C46781">
      <w:pPr>
        <w:pStyle w:val="20"/>
        <w:spacing w:after="240"/>
        <w:jc w:val="both"/>
      </w:pPr>
      <w:r>
        <w:rPr>
          <w:lang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541E95" w:rsidRDefault="00C46781">
      <w:pPr>
        <w:pStyle w:val="20"/>
        <w:spacing w:after="200" w:line="262" w:lineRule="auto"/>
        <w:ind w:left="0" w:firstLine="240"/>
        <w:jc w:val="both"/>
        <w:rPr>
          <w:sz w:val="22"/>
          <w:szCs w:val="22"/>
        </w:rPr>
      </w:pPr>
      <w:r>
        <w:rPr>
          <w:b/>
          <w:sz w:val="22"/>
          <w:lang w:bidi="ru-RU"/>
        </w:rPr>
        <w:t>A. Ущерб</w:t>
      </w:r>
    </w:p>
    <w:p w:rsidR="00541E95" w:rsidRDefault="00C46781">
      <w:pPr>
        <w:pStyle w:val="20"/>
        <w:numPr>
          <w:ilvl w:val="0"/>
          <w:numId w:val="30"/>
        </w:numPr>
        <w:tabs>
          <w:tab w:val="left" w:pos="722"/>
        </w:tabs>
        <w:spacing w:after="60" w:line="262" w:lineRule="auto"/>
        <w:ind w:left="0" w:firstLine="440"/>
        <w:jc w:val="both"/>
        <w:rPr>
          <w:sz w:val="22"/>
          <w:szCs w:val="22"/>
        </w:rPr>
      </w:pPr>
      <w:r>
        <w:rPr>
          <w:i/>
          <w:sz w:val="22"/>
          <w:lang w:bidi="ru-RU"/>
        </w:rPr>
        <w:t>Материальный ущерб</w:t>
      </w:r>
    </w:p>
    <w:p w:rsidR="00541E95" w:rsidRDefault="00C46781">
      <w:pPr>
        <w:pStyle w:val="1"/>
        <w:numPr>
          <w:ilvl w:val="0"/>
          <w:numId w:val="29"/>
        </w:numPr>
        <w:tabs>
          <w:tab w:val="left" w:pos="719"/>
        </w:tabs>
        <w:jc w:val="both"/>
      </w:pPr>
      <w:r w:rsidRPr="003A4071">
        <w:rPr>
          <w:lang w:bidi="ru-RU"/>
        </w:rPr>
        <w:t>Заявитель</w:t>
      </w:r>
      <w:r>
        <w:rPr>
          <w:lang w:bidi="ru-RU"/>
        </w:rPr>
        <w:t xml:space="preserve"> утверждал, что после рассмотрения дела об административном правонарушении, предусмотренном статьей 18.8 К</w:t>
      </w:r>
      <w:r w:rsidR="007624C1">
        <w:rPr>
          <w:lang w:bidi="ru-RU"/>
        </w:rPr>
        <w:t>о</w:t>
      </w:r>
      <w:r>
        <w:rPr>
          <w:lang w:bidi="ru-RU"/>
        </w:rPr>
        <w:t xml:space="preserve">АП, он уплатил штраф в размере 29 евро (см. пункт </w:t>
      </w:r>
      <w:hyperlink w:anchor="bookmark10" w:tooltip="Текущий документ">
        <w:r>
          <w:rPr>
            <w:lang w:bidi="ru-RU"/>
          </w:rPr>
          <w:t xml:space="preserve">25 </w:t>
        </w:r>
      </w:hyperlink>
      <w:r>
        <w:rPr>
          <w:lang w:bidi="ru-RU"/>
        </w:rPr>
        <w:t xml:space="preserve">выше). Он также заявил, что 26 сентября 2019 года Областной суд обязал его выплатить 133 евро за расходы и издержки </w:t>
      </w:r>
      <w:r w:rsidR="00AA464E">
        <w:rPr>
          <w:lang w:bidi="ru-RU"/>
        </w:rPr>
        <w:t xml:space="preserve">в ходе </w:t>
      </w:r>
      <w:r>
        <w:rPr>
          <w:lang w:bidi="ru-RU"/>
        </w:rPr>
        <w:t xml:space="preserve">судебного разбирательства, в </w:t>
      </w:r>
      <w:r w:rsidR="00AA464E">
        <w:rPr>
          <w:lang w:bidi="ru-RU"/>
        </w:rPr>
        <w:t>рамках</w:t>
      </w:r>
      <w:r>
        <w:rPr>
          <w:lang w:bidi="ru-RU"/>
        </w:rPr>
        <w:t xml:space="preserve"> которого он оспаривал запрет на въезд. Наконец, </w:t>
      </w:r>
      <w:r w:rsidR="00AA464E">
        <w:rPr>
          <w:lang w:bidi="ru-RU"/>
        </w:rPr>
        <w:t>заявитель</w:t>
      </w:r>
      <w:r>
        <w:rPr>
          <w:lang w:bidi="ru-RU"/>
        </w:rPr>
        <w:t xml:space="preserve"> потребовал 148 евро на дорожные расходы, понесенные его женой для посещения его в заключении, и 190 евро </w:t>
      </w:r>
      <w:r w:rsidR="00AA464E">
        <w:rPr>
          <w:lang w:bidi="ru-RU"/>
        </w:rPr>
        <w:t>за</w:t>
      </w:r>
      <w:r>
        <w:rPr>
          <w:lang w:bidi="ru-RU"/>
        </w:rPr>
        <w:t xml:space="preserve"> медицинские расходы. В общей сложности он потребовал 500 евро в качестве компенсации материального ущерба.</w:t>
      </w:r>
    </w:p>
    <w:p w:rsidR="00541E95" w:rsidRDefault="00AA464E">
      <w:pPr>
        <w:pStyle w:val="1"/>
        <w:numPr>
          <w:ilvl w:val="0"/>
          <w:numId w:val="29"/>
        </w:numPr>
        <w:tabs>
          <w:tab w:val="left" w:pos="719"/>
        </w:tabs>
        <w:jc w:val="both"/>
      </w:pPr>
      <w:r>
        <w:rPr>
          <w:lang w:bidi="ru-RU"/>
        </w:rPr>
        <w:t>Власти</w:t>
      </w:r>
      <w:r w:rsidR="00C46781">
        <w:rPr>
          <w:lang w:bidi="ru-RU"/>
        </w:rPr>
        <w:t xml:space="preserve"> оспорил</w:t>
      </w:r>
      <w:r>
        <w:rPr>
          <w:lang w:bidi="ru-RU"/>
        </w:rPr>
        <w:t>и</w:t>
      </w:r>
      <w:r w:rsidR="00C46781">
        <w:rPr>
          <w:lang w:bidi="ru-RU"/>
        </w:rPr>
        <w:t xml:space="preserve"> </w:t>
      </w:r>
      <w:r>
        <w:rPr>
          <w:lang w:bidi="ru-RU"/>
        </w:rPr>
        <w:t xml:space="preserve">требования </w:t>
      </w:r>
      <w:r w:rsidR="00C46781">
        <w:rPr>
          <w:lang w:bidi="ru-RU"/>
        </w:rPr>
        <w:t>заявителя. Он</w:t>
      </w:r>
      <w:r>
        <w:rPr>
          <w:lang w:bidi="ru-RU"/>
        </w:rPr>
        <w:t>и</w:t>
      </w:r>
      <w:r w:rsidR="00C46781">
        <w:rPr>
          <w:lang w:bidi="ru-RU"/>
        </w:rPr>
        <w:t xml:space="preserve"> заявил</w:t>
      </w:r>
      <w:r>
        <w:rPr>
          <w:lang w:bidi="ru-RU"/>
        </w:rPr>
        <w:t>и</w:t>
      </w:r>
      <w:r w:rsidR="00C46781">
        <w:rPr>
          <w:lang w:bidi="ru-RU"/>
        </w:rPr>
        <w:t xml:space="preserve">, что его обязательство уплатить штраф и покрыть расходы и издержки, понесенные национальными властями в ходе внутреннего разбирательства, не было непосредственно связано с предполагаемым нарушением. Аналогичный аргумент был использован </w:t>
      </w:r>
      <w:r w:rsidR="002422B3">
        <w:rPr>
          <w:lang w:bidi="ru-RU"/>
        </w:rPr>
        <w:t xml:space="preserve">в отношении его </w:t>
      </w:r>
      <w:r w:rsidR="002422B3">
        <w:rPr>
          <w:lang w:bidi="ru-RU"/>
        </w:rPr>
        <w:lastRenderedPageBreak/>
        <w:t>требования</w:t>
      </w:r>
      <w:r w:rsidR="00C46781">
        <w:rPr>
          <w:lang w:bidi="ru-RU"/>
        </w:rPr>
        <w:t xml:space="preserve"> о возмещении медицинских расходов, которые, по мнению </w:t>
      </w:r>
      <w:r w:rsidR="00E36197">
        <w:rPr>
          <w:lang w:bidi="ru-RU"/>
        </w:rPr>
        <w:t>Властей</w:t>
      </w:r>
      <w:r w:rsidR="00C46781">
        <w:rPr>
          <w:lang w:bidi="ru-RU"/>
        </w:rPr>
        <w:t>, были связаны с хроническими заболеваниями, развившимися у него до заключения под стражу.</w:t>
      </w:r>
    </w:p>
    <w:p w:rsidR="00541E95" w:rsidRDefault="00C46781" w:rsidP="00421BB6">
      <w:pPr>
        <w:pStyle w:val="1"/>
        <w:numPr>
          <w:ilvl w:val="0"/>
          <w:numId w:val="29"/>
        </w:numPr>
        <w:tabs>
          <w:tab w:val="left" w:pos="719"/>
        </w:tabs>
        <w:spacing w:after="120"/>
        <w:ind w:firstLine="301"/>
        <w:jc w:val="both"/>
      </w:pPr>
      <w:r>
        <w:rPr>
          <w:lang w:bidi="ru-RU"/>
        </w:rPr>
        <w:t xml:space="preserve">Суд не усматривает причинно-следственной связи между выявленным нарушением и </w:t>
      </w:r>
      <w:r w:rsidR="002A03D9">
        <w:rPr>
          <w:lang w:bidi="ru-RU"/>
        </w:rPr>
        <w:t>требованием</w:t>
      </w:r>
      <w:r>
        <w:rPr>
          <w:lang w:bidi="ru-RU"/>
        </w:rPr>
        <w:t xml:space="preserve"> о возмещении </w:t>
      </w:r>
      <w:r w:rsidR="003821CD">
        <w:rPr>
          <w:lang w:bidi="ru-RU"/>
        </w:rPr>
        <w:t>дорожных</w:t>
      </w:r>
      <w:r>
        <w:rPr>
          <w:lang w:bidi="ru-RU"/>
        </w:rPr>
        <w:t xml:space="preserve"> и медицинских расходов. Поэтому он отклоняет эту часть </w:t>
      </w:r>
      <w:r w:rsidR="00F97771">
        <w:rPr>
          <w:lang w:bidi="ru-RU"/>
        </w:rPr>
        <w:t>требований</w:t>
      </w:r>
      <w:r>
        <w:rPr>
          <w:lang w:bidi="ru-RU"/>
        </w:rPr>
        <w:t xml:space="preserve">. С другой стороны, </w:t>
      </w:r>
      <w:r w:rsidR="00026A0C">
        <w:rPr>
          <w:lang w:bidi="ru-RU"/>
        </w:rPr>
        <w:t>Суд</w:t>
      </w:r>
      <w:r>
        <w:rPr>
          <w:lang w:bidi="ru-RU"/>
        </w:rPr>
        <w:t xml:space="preserve"> решает удовлетворить оставшуюся часть </w:t>
      </w:r>
      <w:r w:rsidR="00026A0C">
        <w:rPr>
          <w:lang w:bidi="ru-RU"/>
        </w:rPr>
        <w:t>требований</w:t>
      </w:r>
      <w:r>
        <w:rPr>
          <w:lang w:bidi="ru-RU"/>
        </w:rPr>
        <w:t>, присудив заявителю 162 евро в качестве компенсации материального ущерба плюс любой налог, которы</w:t>
      </w:r>
      <w:r w:rsidR="00026A0C">
        <w:rPr>
          <w:lang w:bidi="ru-RU"/>
        </w:rPr>
        <w:t xml:space="preserve">м </w:t>
      </w:r>
      <w:r w:rsidR="00920964">
        <w:rPr>
          <w:lang w:bidi="ru-RU"/>
        </w:rPr>
        <w:t xml:space="preserve">может облагаться </w:t>
      </w:r>
      <w:r w:rsidR="00026A0C">
        <w:rPr>
          <w:lang w:bidi="ru-RU"/>
        </w:rPr>
        <w:t xml:space="preserve">данная сумма </w:t>
      </w:r>
      <w:r>
        <w:rPr>
          <w:lang w:bidi="ru-RU"/>
        </w:rPr>
        <w:t>(сравн</w:t>
      </w:r>
      <w:r w:rsidR="00026A0C">
        <w:rPr>
          <w:lang w:bidi="ru-RU"/>
        </w:rPr>
        <w:t>.</w:t>
      </w:r>
      <w:r w:rsidR="00026A0C" w:rsidRPr="00026A0C">
        <w:rPr>
          <w:lang w:bidi="ru-RU"/>
        </w:rPr>
        <w:t xml:space="preserve"> </w:t>
      </w:r>
      <w:r w:rsidR="00026A0C">
        <w:rPr>
          <w:lang w:bidi="ru-RU"/>
        </w:rPr>
        <w:t>постановление Европейского Суда от 20 июня 2017 года по делу</w:t>
      </w:r>
      <w:r>
        <w:rPr>
          <w:lang w:bidi="ru-RU"/>
        </w:rPr>
        <w:t xml:space="preserve"> </w:t>
      </w:r>
      <w:r w:rsidR="00026A0C">
        <w:rPr>
          <w:lang w:bidi="ru-RU"/>
        </w:rPr>
        <w:t>«</w:t>
      </w:r>
      <w:r w:rsidRPr="00026A0C">
        <w:rPr>
          <w:lang w:bidi="ru-RU"/>
        </w:rPr>
        <w:t>Богомолова против России</w:t>
      </w:r>
      <w:r w:rsidR="00026A0C" w:rsidRPr="00026A0C">
        <w:rPr>
          <w:lang w:bidi="ru-RU"/>
        </w:rPr>
        <w:t>»</w:t>
      </w:r>
      <w:r w:rsidR="00026A0C">
        <w:rPr>
          <w:lang w:bidi="ru-RU"/>
        </w:rPr>
        <w:t xml:space="preserve"> (</w:t>
      </w:r>
      <w:proofErr w:type="spellStart"/>
      <w:r w:rsidR="00026A0C" w:rsidRPr="00026A0C">
        <w:rPr>
          <w:iCs/>
        </w:rPr>
        <w:t>Bogomolova</w:t>
      </w:r>
      <w:proofErr w:type="spellEnd"/>
      <w:r w:rsidR="00026A0C" w:rsidRPr="00026A0C">
        <w:rPr>
          <w:iCs/>
        </w:rPr>
        <w:t xml:space="preserve"> v. </w:t>
      </w:r>
      <w:proofErr w:type="spellStart"/>
      <w:r w:rsidR="00026A0C" w:rsidRPr="00026A0C">
        <w:rPr>
          <w:iCs/>
        </w:rPr>
        <w:t>Russia</w:t>
      </w:r>
      <w:proofErr w:type="spellEnd"/>
      <w:r w:rsidR="00026A0C">
        <w:rPr>
          <w:lang w:bidi="ru-RU"/>
        </w:rPr>
        <w:t>)</w:t>
      </w:r>
      <w:r w:rsidR="00421BB6">
        <w:rPr>
          <w:lang w:bidi="ru-RU"/>
        </w:rPr>
        <w:t xml:space="preserve">, </w:t>
      </w:r>
      <w:r w:rsidR="00026A0C">
        <w:rPr>
          <w:lang w:bidi="ru-RU"/>
        </w:rPr>
        <w:t xml:space="preserve">жалоба </w:t>
      </w:r>
      <w:r w:rsidR="00421BB6">
        <w:rPr>
          <w:lang w:bidi="ru-RU"/>
        </w:rPr>
        <w:t xml:space="preserve">№ 13812/09, </w:t>
      </w:r>
      <w:r w:rsidR="00026A0C">
        <w:rPr>
          <w:lang w:bidi="ru-RU"/>
        </w:rPr>
        <w:t>пункты 60-62,</w:t>
      </w:r>
      <w:r>
        <w:rPr>
          <w:lang w:bidi="ru-RU"/>
        </w:rPr>
        <w:t xml:space="preserve"> и</w:t>
      </w:r>
      <w:r w:rsidR="00026A0C" w:rsidRPr="00026A0C">
        <w:rPr>
          <w:lang w:bidi="ru-RU"/>
        </w:rPr>
        <w:t xml:space="preserve"> </w:t>
      </w:r>
      <w:r w:rsidR="00026A0C">
        <w:rPr>
          <w:lang w:bidi="ru-RU"/>
        </w:rPr>
        <w:t>постановление Европейского Суда от</w:t>
      </w:r>
      <w:r>
        <w:rPr>
          <w:lang w:bidi="ru-RU"/>
        </w:rPr>
        <w:t xml:space="preserve"> </w:t>
      </w:r>
      <w:r w:rsidR="00026A0C">
        <w:rPr>
          <w:lang w:bidi="ru-RU"/>
        </w:rPr>
        <w:t>30 апреля 2019 года</w:t>
      </w:r>
      <w:r w:rsidR="00026A0C" w:rsidRPr="00026A0C">
        <w:rPr>
          <w:lang w:bidi="ru-RU"/>
        </w:rPr>
        <w:t xml:space="preserve"> </w:t>
      </w:r>
      <w:r w:rsidR="00026A0C">
        <w:rPr>
          <w:lang w:bidi="ru-RU"/>
        </w:rPr>
        <w:t>по делу</w:t>
      </w:r>
      <w:r w:rsidR="00026A0C">
        <w:rPr>
          <w:i/>
          <w:lang w:bidi="ru-RU"/>
        </w:rPr>
        <w:t xml:space="preserve"> </w:t>
      </w:r>
      <w:r w:rsidR="00026A0C" w:rsidRPr="00026A0C">
        <w:rPr>
          <w:lang w:bidi="ru-RU"/>
        </w:rPr>
        <w:t>«</w:t>
      </w:r>
      <w:r w:rsidRPr="00026A0C">
        <w:rPr>
          <w:lang w:bidi="ru-RU"/>
        </w:rPr>
        <w:t>Эльвира Дмитр</w:t>
      </w:r>
      <w:r w:rsidR="00421BB6" w:rsidRPr="00026A0C">
        <w:rPr>
          <w:lang w:bidi="ru-RU"/>
        </w:rPr>
        <w:t>иева против России</w:t>
      </w:r>
      <w:r w:rsidR="00026A0C" w:rsidRPr="00026A0C">
        <w:rPr>
          <w:lang w:bidi="ru-RU"/>
        </w:rPr>
        <w:t>» (</w:t>
      </w:r>
      <w:proofErr w:type="spellStart"/>
      <w:r w:rsidR="00026A0C" w:rsidRPr="00026A0C">
        <w:t>Elvira</w:t>
      </w:r>
      <w:proofErr w:type="spellEnd"/>
      <w:r w:rsidR="00026A0C" w:rsidRPr="00026A0C">
        <w:t xml:space="preserve"> </w:t>
      </w:r>
      <w:proofErr w:type="spellStart"/>
      <w:r w:rsidR="00026A0C" w:rsidRPr="00026A0C">
        <w:t>Dmitriyeva</w:t>
      </w:r>
      <w:proofErr w:type="spellEnd"/>
      <w:r w:rsidR="00026A0C" w:rsidRPr="00026A0C">
        <w:t xml:space="preserve"> v. </w:t>
      </w:r>
      <w:proofErr w:type="spellStart"/>
      <w:r w:rsidR="00026A0C" w:rsidRPr="00026A0C">
        <w:t>Russia</w:t>
      </w:r>
      <w:proofErr w:type="spellEnd"/>
      <w:r w:rsidR="00026A0C" w:rsidRPr="00026A0C">
        <w:rPr>
          <w:lang w:bidi="ru-RU"/>
        </w:rPr>
        <w:t>)</w:t>
      </w:r>
      <w:r w:rsidR="00421BB6">
        <w:rPr>
          <w:lang w:bidi="ru-RU"/>
        </w:rPr>
        <w:t xml:space="preserve">, </w:t>
      </w:r>
      <w:r w:rsidR="00026A0C">
        <w:rPr>
          <w:lang w:bidi="ru-RU"/>
        </w:rPr>
        <w:t xml:space="preserve">жалобы </w:t>
      </w:r>
      <w:r w:rsidR="00421BB6">
        <w:rPr>
          <w:lang w:bidi="ru-RU"/>
        </w:rPr>
        <w:t xml:space="preserve">№ 60921/17 и </w:t>
      </w:r>
      <w:r w:rsidR="00026A0C">
        <w:rPr>
          <w:lang w:bidi="ru-RU"/>
        </w:rPr>
        <w:t xml:space="preserve">№ </w:t>
      </w:r>
      <w:r w:rsidR="00421BB6">
        <w:rPr>
          <w:lang w:bidi="ru-RU"/>
        </w:rPr>
        <w:t xml:space="preserve">7202/18, </w:t>
      </w:r>
      <w:r w:rsidR="00026A0C">
        <w:rPr>
          <w:lang w:bidi="ru-RU"/>
        </w:rPr>
        <w:t xml:space="preserve">               пункты</w:t>
      </w:r>
      <w:r>
        <w:rPr>
          <w:lang w:bidi="ru-RU"/>
        </w:rPr>
        <w:t xml:space="preserve"> 107-10,).</w:t>
      </w:r>
    </w:p>
    <w:p w:rsidR="00541E95" w:rsidRDefault="00C46781" w:rsidP="00421BB6">
      <w:pPr>
        <w:pStyle w:val="1"/>
        <w:spacing w:after="60"/>
        <w:ind w:firstLine="442"/>
        <w:jc w:val="both"/>
        <w:rPr>
          <w:sz w:val="22"/>
          <w:szCs w:val="22"/>
        </w:rPr>
      </w:pPr>
      <w:r>
        <w:rPr>
          <w:i/>
          <w:sz w:val="22"/>
          <w:lang w:bidi="ru-RU"/>
        </w:rPr>
        <w:t xml:space="preserve">2. Моральный </w:t>
      </w:r>
      <w:r w:rsidR="009E25CB">
        <w:rPr>
          <w:i/>
          <w:sz w:val="22"/>
          <w:lang w:bidi="ru-RU"/>
        </w:rPr>
        <w:t>вред</w:t>
      </w:r>
    </w:p>
    <w:p w:rsidR="00541E95" w:rsidRDefault="00C46781">
      <w:pPr>
        <w:pStyle w:val="1"/>
        <w:numPr>
          <w:ilvl w:val="0"/>
          <w:numId w:val="29"/>
        </w:numPr>
        <w:tabs>
          <w:tab w:val="left" w:pos="714"/>
        </w:tabs>
        <w:jc w:val="both"/>
      </w:pPr>
      <w:r>
        <w:rPr>
          <w:lang w:bidi="ru-RU"/>
        </w:rPr>
        <w:t>Заявитель также требовал 10 000 евро в качестве компенсации морального вреда.</w:t>
      </w:r>
    </w:p>
    <w:p w:rsidR="00541E95" w:rsidRDefault="00C53E83">
      <w:pPr>
        <w:pStyle w:val="1"/>
        <w:numPr>
          <w:ilvl w:val="0"/>
          <w:numId w:val="29"/>
        </w:numPr>
        <w:tabs>
          <w:tab w:val="left" w:pos="714"/>
        </w:tabs>
        <w:jc w:val="both"/>
      </w:pPr>
      <w:r>
        <w:rPr>
          <w:lang w:bidi="ru-RU"/>
        </w:rPr>
        <w:t>Власти</w:t>
      </w:r>
      <w:r w:rsidR="00C46781">
        <w:rPr>
          <w:lang w:bidi="ru-RU"/>
        </w:rPr>
        <w:t xml:space="preserve"> утверждал</w:t>
      </w:r>
      <w:r w:rsidR="00946650">
        <w:rPr>
          <w:lang w:bidi="ru-RU"/>
        </w:rPr>
        <w:t>и</w:t>
      </w:r>
      <w:r w:rsidR="00C46781">
        <w:rPr>
          <w:lang w:bidi="ru-RU"/>
        </w:rPr>
        <w:t xml:space="preserve">, что </w:t>
      </w:r>
      <w:r>
        <w:rPr>
          <w:lang w:bidi="ru-RU"/>
        </w:rPr>
        <w:t>требование</w:t>
      </w:r>
      <w:r w:rsidR="00C46781">
        <w:rPr>
          <w:lang w:bidi="ru-RU"/>
        </w:rPr>
        <w:t xml:space="preserve"> был</w:t>
      </w:r>
      <w:r>
        <w:rPr>
          <w:lang w:bidi="ru-RU"/>
        </w:rPr>
        <w:t>о</w:t>
      </w:r>
      <w:r w:rsidR="00C46781">
        <w:rPr>
          <w:lang w:bidi="ru-RU"/>
        </w:rPr>
        <w:t xml:space="preserve"> чрезмерным и не соответствовал</w:t>
      </w:r>
      <w:r>
        <w:rPr>
          <w:lang w:bidi="ru-RU"/>
        </w:rPr>
        <w:t>о</w:t>
      </w:r>
      <w:r w:rsidR="00C46781">
        <w:rPr>
          <w:lang w:bidi="ru-RU"/>
        </w:rPr>
        <w:t xml:space="preserve"> </w:t>
      </w:r>
      <w:r>
        <w:rPr>
          <w:lang w:bidi="ru-RU"/>
        </w:rPr>
        <w:t>присуждаемым</w:t>
      </w:r>
      <w:r w:rsidR="00C46781">
        <w:rPr>
          <w:lang w:bidi="ru-RU"/>
        </w:rPr>
        <w:t xml:space="preserve"> Суд</w:t>
      </w:r>
      <w:r>
        <w:rPr>
          <w:lang w:bidi="ru-RU"/>
        </w:rPr>
        <w:t>ом компенсациям</w:t>
      </w:r>
      <w:r w:rsidR="00C46781">
        <w:rPr>
          <w:lang w:bidi="ru-RU"/>
        </w:rPr>
        <w:t xml:space="preserve"> </w:t>
      </w:r>
      <w:r>
        <w:rPr>
          <w:lang w:bidi="ru-RU"/>
        </w:rPr>
        <w:t>в аналогичных</w:t>
      </w:r>
      <w:r w:rsidR="00C46781">
        <w:rPr>
          <w:lang w:bidi="ru-RU"/>
        </w:rPr>
        <w:t xml:space="preserve"> дела</w:t>
      </w:r>
      <w:r>
        <w:rPr>
          <w:lang w:bidi="ru-RU"/>
        </w:rPr>
        <w:t>х</w:t>
      </w:r>
      <w:r w:rsidR="00C46781">
        <w:rPr>
          <w:lang w:bidi="ru-RU"/>
        </w:rPr>
        <w:t>.</w:t>
      </w:r>
    </w:p>
    <w:p w:rsidR="00541E95" w:rsidRDefault="00C46781" w:rsidP="00241881">
      <w:pPr>
        <w:pStyle w:val="1"/>
        <w:numPr>
          <w:ilvl w:val="0"/>
          <w:numId w:val="29"/>
        </w:numPr>
        <w:tabs>
          <w:tab w:val="left" w:pos="719"/>
        </w:tabs>
        <w:spacing w:after="200"/>
        <w:ind w:firstLine="301"/>
        <w:jc w:val="both"/>
      </w:pPr>
      <w:r>
        <w:rPr>
          <w:lang w:bidi="ru-RU"/>
        </w:rPr>
        <w:t xml:space="preserve">С учетом </w:t>
      </w:r>
      <w:r w:rsidR="00EF18EB">
        <w:rPr>
          <w:lang w:bidi="ru-RU"/>
        </w:rPr>
        <w:t>представленной сторонами информации,</w:t>
      </w:r>
      <w:r>
        <w:rPr>
          <w:lang w:bidi="ru-RU"/>
        </w:rPr>
        <w:t xml:space="preserve"> выявленных нарушений Суд удовлетворяет </w:t>
      </w:r>
      <w:r w:rsidR="00EF18EB">
        <w:rPr>
          <w:lang w:bidi="ru-RU"/>
        </w:rPr>
        <w:t>требование</w:t>
      </w:r>
      <w:r>
        <w:rPr>
          <w:lang w:bidi="ru-RU"/>
        </w:rPr>
        <w:t xml:space="preserve"> заявителя в полном объеме. Он присуждает ему 10</w:t>
      </w:r>
      <w:r w:rsidR="00421BB6">
        <w:rPr>
          <w:lang w:bidi="ru-RU"/>
        </w:rPr>
        <w:t> </w:t>
      </w:r>
      <w:r>
        <w:rPr>
          <w:lang w:bidi="ru-RU"/>
        </w:rPr>
        <w:t xml:space="preserve">000 евро в качестве компенсации морального вреда плюс любой налог, </w:t>
      </w:r>
      <w:r w:rsidR="00EF18EB">
        <w:rPr>
          <w:lang w:bidi="ru-RU"/>
        </w:rPr>
        <w:t xml:space="preserve">которым </w:t>
      </w:r>
      <w:r w:rsidR="00920964">
        <w:rPr>
          <w:lang w:bidi="ru-RU"/>
        </w:rPr>
        <w:t xml:space="preserve">может облагаться </w:t>
      </w:r>
      <w:r w:rsidR="00EF18EB">
        <w:rPr>
          <w:lang w:bidi="ru-RU"/>
        </w:rPr>
        <w:t>данная сумма</w:t>
      </w:r>
      <w:r>
        <w:rPr>
          <w:lang w:bidi="ru-RU"/>
        </w:rPr>
        <w:t>.</w:t>
      </w:r>
    </w:p>
    <w:p w:rsidR="00541E95" w:rsidRDefault="00C46781">
      <w:pPr>
        <w:pStyle w:val="1"/>
        <w:spacing w:after="180" w:line="262" w:lineRule="auto"/>
        <w:ind w:firstLine="240"/>
        <w:rPr>
          <w:sz w:val="22"/>
          <w:szCs w:val="22"/>
        </w:rPr>
      </w:pPr>
      <w:r>
        <w:rPr>
          <w:b/>
          <w:sz w:val="22"/>
          <w:lang w:bidi="ru-RU"/>
        </w:rPr>
        <w:t>B. Расходы и издержки</w:t>
      </w:r>
    </w:p>
    <w:p w:rsidR="00541E95" w:rsidRDefault="00C46781" w:rsidP="00241881">
      <w:pPr>
        <w:pStyle w:val="1"/>
        <w:numPr>
          <w:ilvl w:val="0"/>
          <w:numId w:val="29"/>
        </w:numPr>
        <w:tabs>
          <w:tab w:val="left" w:pos="762"/>
        </w:tabs>
        <w:ind w:firstLine="301"/>
        <w:jc w:val="both"/>
      </w:pPr>
      <w:r>
        <w:rPr>
          <w:lang w:bidi="ru-RU"/>
        </w:rPr>
        <w:t xml:space="preserve">Наконец, заявитель потребовал 960 евро </w:t>
      </w:r>
      <w:r w:rsidR="00E352EA">
        <w:rPr>
          <w:lang w:bidi="ru-RU"/>
        </w:rPr>
        <w:t>в качестве компенсации</w:t>
      </w:r>
      <w:r>
        <w:rPr>
          <w:lang w:bidi="ru-RU"/>
        </w:rPr>
        <w:t xml:space="preserve"> расходов и издержек, понесенных в Суде.</w:t>
      </w:r>
    </w:p>
    <w:p w:rsidR="00541E95" w:rsidRDefault="0028785C" w:rsidP="00241881">
      <w:pPr>
        <w:pStyle w:val="1"/>
        <w:numPr>
          <w:ilvl w:val="0"/>
          <w:numId w:val="29"/>
        </w:numPr>
        <w:tabs>
          <w:tab w:val="left" w:pos="714"/>
        </w:tabs>
        <w:ind w:firstLine="301"/>
      </w:pPr>
      <w:r>
        <w:rPr>
          <w:lang w:bidi="ru-RU"/>
        </w:rPr>
        <w:t>Власти оспорили</w:t>
      </w:r>
      <w:r w:rsidR="00C46781">
        <w:rPr>
          <w:lang w:bidi="ru-RU"/>
        </w:rPr>
        <w:t xml:space="preserve"> это требование.</w:t>
      </w:r>
    </w:p>
    <w:p w:rsidR="00541E95" w:rsidRDefault="00C46781" w:rsidP="00241881">
      <w:pPr>
        <w:pStyle w:val="1"/>
        <w:numPr>
          <w:ilvl w:val="0"/>
          <w:numId w:val="29"/>
        </w:numPr>
        <w:tabs>
          <w:tab w:val="left" w:pos="766"/>
        </w:tabs>
        <w:spacing w:after="240"/>
        <w:ind w:firstLine="301"/>
        <w:jc w:val="both"/>
      </w:pPr>
      <w:r>
        <w:rPr>
          <w:lang w:bidi="ru-RU"/>
        </w:rPr>
        <w:t xml:space="preserve">В соответствии с </w:t>
      </w:r>
      <w:r w:rsidR="00ED42EB">
        <w:rPr>
          <w:lang w:bidi="ru-RU"/>
        </w:rPr>
        <w:t xml:space="preserve">прецедентной </w:t>
      </w:r>
      <w:r>
        <w:rPr>
          <w:lang w:bidi="ru-RU"/>
        </w:rPr>
        <w:t xml:space="preserve">практикой Суда, заявитель имеет право на возмещение </w:t>
      </w:r>
      <w:r w:rsidR="00ED42EB">
        <w:rPr>
          <w:lang w:bidi="ru-RU"/>
        </w:rPr>
        <w:t xml:space="preserve">всех расходов и </w:t>
      </w:r>
      <w:r>
        <w:rPr>
          <w:lang w:bidi="ru-RU"/>
        </w:rPr>
        <w:t xml:space="preserve">издержек только </w:t>
      </w:r>
      <w:r w:rsidR="00933B53" w:rsidRPr="00367E0F">
        <w:t xml:space="preserve">в той мере, в которой было </w:t>
      </w:r>
      <w:r w:rsidR="00302941">
        <w:t>продемонстрировано</w:t>
      </w:r>
      <w:r w:rsidR="00933B53" w:rsidRPr="00367E0F">
        <w:t>, что такие расходы и издержки действительно имели место, были понесены по необходимости и являлись разумными с точки зрения их размера</w:t>
      </w:r>
      <w:r>
        <w:rPr>
          <w:lang w:bidi="ru-RU"/>
        </w:rPr>
        <w:t>. В настоящем деле, учитывая имеющиеся в его распоряжении документы и вышеу</w:t>
      </w:r>
      <w:r w:rsidR="00302941">
        <w:rPr>
          <w:lang w:bidi="ru-RU"/>
        </w:rPr>
        <w:t>помянутые</w:t>
      </w:r>
      <w:r>
        <w:rPr>
          <w:lang w:bidi="ru-RU"/>
        </w:rPr>
        <w:t xml:space="preserve"> критерии, Суд считает разумным присудить сумму в размере 850 евро, покрывающую расходы</w:t>
      </w:r>
      <w:r w:rsidR="00D5630F">
        <w:rPr>
          <w:lang w:bidi="ru-RU"/>
        </w:rPr>
        <w:t>, возникшие</w:t>
      </w:r>
      <w:r>
        <w:rPr>
          <w:lang w:bidi="ru-RU"/>
        </w:rPr>
        <w:t xml:space="preserve"> </w:t>
      </w:r>
      <w:r w:rsidR="00D5630F">
        <w:rPr>
          <w:lang w:bidi="ru-RU"/>
        </w:rPr>
        <w:t xml:space="preserve">в связи с </w:t>
      </w:r>
      <w:r>
        <w:rPr>
          <w:lang w:bidi="ru-RU"/>
        </w:rPr>
        <w:t>разбирательство</w:t>
      </w:r>
      <w:r w:rsidR="00D5630F">
        <w:rPr>
          <w:lang w:bidi="ru-RU"/>
        </w:rPr>
        <w:t>м</w:t>
      </w:r>
      <w:r>
        <w:rPr>
          <w:lang w:bidi="ru-RU"/>
        </w:rPr>
        <w:t xml:space="preserve"> в Суде, плюс любой налог, </w:t>
      </w:r>
      <w:r w:rsidR="00D5630F">
        <w:rPr>
          <w:lang w:bidi="ru-RU"/>
        </w:rPr>
        <w:t xml:space="preserve">которым </w:t>
      </w:r>
      <w:r w:rsidR="00920964">
        <w:rPr>
          <w:lang w:bidi="ru-RU"/>
        </w:rPr>
        <w:t xml:space="preserve">может облагаться </w:t>
      </w:r>
      <w:r w:rsidR="00D5630F">
        <w:rPr>
          <w:lang w:bidi="ru-RU"/>
        </w:rPr>
        <w:t>данная сумма</w:t>
      </w:r>
      <w:r>
        <w:rPr>
          <w:lang w:bidi="ru-RU"/>
        </w:rPr>
        <w:t>.</w:t>
      </w:r>
    </w:p>
    <w:p w:rsidR="00696A03" w:rsidRDefault="00696A03" w:rsidP="00696A03">
      <w:pPr>
        <w:pStyle w:val="1"/>
        <w:tabs>
          <w:tab w:val="left" w:pos="766"/>
        </w:tabs>
        <w:spacing w:after="240"/>
        <w:jc w:val="both"/>
        <w:rPr>
          <w:lang w:bidi="ru-RU"/>
        </w:rPr>
      </w:pPr>
    </w:p>
    <w:p w:rsidR="00696A03" w:rsidRDefault="00696A03" w:rsidP="00696A03">
      <w:pPr>
        <w:pStyle w:val="1"/>
        <w:tabs>
          <w:tab w:val="left" w:pos="766"/>
        </w:tabs>
        <w:spacing w:after="240"/>
        <w:jc w:val="both"/>
      </w:pPr>
    </w:p>
    <w:p w:rsidR="00541E95" w:rsidRDefault="00C46781">
      <w:pPr>
        <w:pStyle w:val="1"/>
        <w:spacing w:after="180" w:line="262" w:lineRule="auto"/>
        <w:ind w:firstLine="240"/>
        <w:rPr>
          <w:sz w:val="22"/>
          <w:szCs w:val="22"/>
        </w:rPr>
      </w:pPr>
      <w:r>
        <w:rPr>
          <w:b/>
          <w:sz w:val="22"/>
          <w:lang w:bidi="ru-RU"/>
        </w:rPr>
        <w:lastRenderedPageBreak/>
        <w:t xml:space="preserve">C. </w:t>
      </w:r>
      <w:r w:rsidR="00C27032">
        <w:rPr>
          <w:b/>
          <w:sz w:val="22"/>
          <w:lang w:bidi="ru-RU"/>
        </w:rPr>
        <w:t>П</w:t>
      </w:r>
      <w:r>
        <w:rPr>
          <w:b/>
          <w:sz w:val="22"/>
          <w:lang w:bidi="ru-RU"/>
        </w:rPr>
        <w:t>роценты</w:t>
      </w:r>
      <w:r w:rsidR="00C27032">
        <w:rPr>
          <w:b/>
          <w:sz w:val="22"/>
          <w:lang w:bidi="ru-RU"/>
        </w:rPr>
        <w:t xml:space="preserve"> за просрочку платежа</w:t>
      </w:r>
    </w:p>
    <w:p w:rsidR="00541E95" w:rsidRDefault="00C46781">
      <w:pPr>
        <w:pStyle w:val="1"/>
        <w:numPr>
          <w:ilvl w:val="0"/>
          <w:numId w:val="29"/>
        </w:numPr>
        <w:tabs>
          <w:tab w:val="left" w:pos="766"/>
        </w:tabs>
        <w:spacing w:after="240"/>
        <w:ind w:firstLine="340"/>
        <w:jc w:val="both"/>
      </w:pPr>
      <w:r>
        <w:rPr>
          <w:lang w:bidi="ru-RU"/>
        </w:rPr>
        <w:t>Суд считает целесообразным установить процентную ставку за просрочку платежа в размере, равном предельной уч</w:t>
      </w:r>
      <w:r w:rsidR="00685F8A">
        <w:rPr>
          <w:lang w:bidi="ru-RU"/>
        </w:rPr>
        <w:t>е</w:t>
      </w:r>
      <w:r>
        <w:rPr>
          <w:lang w:bidi="ru-RU"/>
        </w:rPr>
        <w:t>тной ставке Европейского центрального банка, плюс три процентных пункта.</w:t>
      </w:r>
    </w:p>
    <w:p w:rsidR="00541E95" w:rsidRDefault="000C27DD">
      <w:pPr>
        <w:pStyle w:val="11"/>
        <w:keepNext/>
        <w:keepLines/>
        <w:spacing w:after="240"/>
      </w:pPr>
      <w:bookmarkStart w:id="21" w:name="bookmark27"/>
      <w:r w:rsidRPr="00601361">
        <w:rPr>
          <w:lang w:bidi="ru-RU"/>
        </w:rPr>
        <w:t>ПО ЭТИМ</w:t>
      </w:r>
      <w:r>
        <w:rPr>
          <w:lang w:bidi="ru-RU"/>
        </w:rPr>
        <w:t xml:space="preserve"> ОСНОВАНИЯМ </w:t>
      </w:r>
      <w:r w:rsidR="00421BB6">
        <w:rPr>
          <w:lang w:bidi="ru-RU"/>
        </w:rPr>
        <w:t>СУД</w:t>
      </w:r>
      <w:r w:rsidR="00C46781">
        <w:rPr>
          <w:lang w:bidi="ru-RU"/>
        </w:rPr>
        <w:t xml:space="preserve"> ЕДИНОГЛАСНО</w:t>
      </w:r>
      <w:bookmarkEnd w:id="21"/>
    </w:p>
    <w:p w:rsidR="00541E95" w:rsidRDefault="00421BB6">
      <w:pPr>
        <w:pStyle w:val="1"/>
        <w:numPr>
          <w:ilvl w:val="0"/>
          <w:numId w:val="31"/>
        </w:numPr>
        <w:tabs>
          <w:tab w:val="left" w:pos="334"/>
        </w:tabs>
        <w:spacing w:after="240"/>
        <w:ind w:left="240" w:hanging="240"/>
        <w:jc w:val="both"/>
      </w:pPr>
      <w:r w:rsidRPr="00734626">
        <w:rPr>
          <w:i/>
          <w:lang w:bidi="ru-RU"/>
        </w:rPr>
        <w:t>о</w:t>
      </w:r>
      <w:r w:rsidR="007B46F6">
        <w:rPr>
          <w:i/>
          <w:lang w:bidi="ru-RU"/>
        </w:rPr>
        <w:t>бъявил</w:t>
      </w:r>
      <w:r w:rsidR="00C46781">
        <w:rPr>
          <w:lang w:bidi="ru-RU"/>
        </w:rPr>
        <w:t xml:space="preserve"> </w:t>
      </w:r>
      <w:r w:rsidR="007B46F6">
        <w:rPr>
          <w:lang w:bidi="ru-RU"/>
        </w:rPr>
        <w:t xml:space="preserve">приемлемыми </w:t>
      </w:r>
      <w:r w:rsidR="00C46781">
        <w:rPr>
          <w:lang w:bidi="ru-RU"/>
        </w:rPr>
        <w:t xml:space="preserve">жалобы на аннулирование российского гражданства заявителя и решение о выдворении его с территории Российской Федерации после </w:t>
      </w:r>
      <w:r w:rsidR="007B46F6">
        <w:rPr>
          <w:lang w:bidi="ru-RU"/>
        </w:rPr>
        <w:t>наложения</w:t>
      </w:r>
      <w:r w:rsidR="00C46781">
        <w:rPr>
          <w:lang w:bidi="ru-RU"/>
        </w:rPr>
        <w:t xml:space="preserve"> запрета на въезд, а жалобу в соответствии со статьей 6 Конвенции</w:t>
      </w:r>
      <w:r>
        <w:rPr>
          <w:lang w:bidi="ru-RU"/>
        </w:rPr>
        <w:t xml:space="preserve"> </w:t>
      </w:r>
      <w:r w:rsidR="00C46781">
        <w:rPr>
          <w:lang w:bidi="ru-RU"/>
        </w:rPr>
        <w:t>-</w:t>
      </w:r>
      <w:r>
        <w:rPr>
          <w:lang w:bidi="ru-RU"/>
        </w:rPr>
        <w:t xml:space="preserve"> </w:t>
      </w:r>
      <w:r w:rsidR="00C46781">
        <w:rPr>
          <w:lang w:bidi="ru-RU"/>
        </w:rPr>
        <w:t>неприемлемой;</w:t>
      </w:r>
    </w:p>
    <w:p w:rsidR="00541E95" w:rsidRDefault="007B46F6">
      <w:pPr>
        <w:pStyle w:val="1"/>
        <w:numPr>
          <w:ilvl w:val="0"/>
          <w:numId w:val="31"/>
        </w:numPr>
        <w:tabs>
          <w:tab w:val="left" w:pos="358"/>
        </w:tabs>
        <w:spacing w:after="240"/>
        <w:ind w:left="240" w:hanging="240"/>
        <w:jc w:val="both"/>
      </w:pPr>
      <w:r>
        <w:rPr>
          <w:i/>
          <w:lang w:bidi="ru-RU"/>
        </w:rPr>
        <w:t>постановил</w:t>
      </w:r>
      <w:r w:rsidR="00C46781">
        <w:rPr>
          <w:lang w:bidi="ru-RU"/>
        </w:rPr>
        <w:t>, что имело место нарушение статьи 8 Конвенции в связи с аннулированием российского гражданства заявителя;</w:t>
      </w:r>
    </w:p>
    <w:p w:rsidR="00541E95" w:rsidRDefault="00CA7584">
      <w:pPr>
        <w:pStyle w:val="1"/>
        <w:numPr>
          <w:ilvl w:val="0"/>
          <w:numId w:val="31"/>
        </w:numPr>
        <w:tabs>
          <w:tab w:val="left" w:pos="354"/>
        </w:tabs>
        <w:spacing w:after="240"/>
        <w:ind w:left="240" w:hanging="240"/>
        <w:jc w:val="both"/>
      </w:pPr>
      <w:r>
        <w:rPr>
          <w:i/>
          <w:lang w:bidi="ru-RU"/>
        </w:rPr>
        <w:t>постановил</w:t>
      </w:r>
      <w:r w:rsidR="00C46781">
        <w:rPr>
          <w:lang w:bidi="ru-RU"/>
        </w:rPr>
        <w:t>, что имело место нарушение статьи 8 Конвенции в связи с решением о выдворении заявителя с российской территории;</w:t>
      </w:r>
    </w:p>
    <w:p w:rsidR="00541E95" w:rsidRDefault="00CA7584">
      <w:pPr>
        <w:pStyle w:val="1"/>
        <w:numPr>
          <w:ilvl w:val="0"/>
          <w:numId w:val="31"/>
        </w:numPr>
        <w:tabs>
          <w:tab w:val="left" w:pos="358"/>
        </w:tabs>
        <w:spacing w:after="240"/>
        <w:ind w:left="240" w:hanging="240"/>
        <w:jc w:val="both"/>
      </w:pPr>
      <w:r>
        <w:rPr>
          <w:i/>
          <w:lang w:bidi="ru-RU"/>
        </w:rPr>
        <w:t>постановил</w:t>
      </w:r>
      <w:r w:rsidR="00C46781">
        <w:rPr>
          <w:lang w:bidi="ru-RU"/>
        </w:rPr>
        <w:t xml:space="preserve">, что </w:t>
      </w:r>
      <w:r w:rsidR="0003664D">
        <w:rPr>
          <w:lang w:bidi="ru-RU"/>
        </w:rPr>
        <w:t>отсутствует необходимость</w:t>
      </w:r>
      <w:r w:rsidR="00C46781">
        <w:rPr>
          <w:lang w:bidi="ru-RU"/>
        </w:rPr>
        <w:t xml:space="preserve"> рассматривать жалобу заявителя в соответствии со статьей 8 Конвенции о наложении на него запрета на въезд;</w:t>
      </w:r>
    </w:p>
    <w:p w:rsidR="00541E95" w:rsidRDefault="00CA7584">
      <w:pPr>
        <w:pStyle w:val="1"/>
        <w:numPr>
          <w:ilvl w:val="0"/>
          <w:numId w:val="31"/>
        </w:numPr>
        <w:tabs>
          <w:tab w:val="left" w:pos="354"/>
        </w:tabs>
        <w:spacing w:after="240"/>
        <w:ind w:left="240" w:hanging="240"/>
        <w:jc w:val="both"/>
      </w:pPr>
      <w:r w:rsidRPr="001B0F96">
        <w:rPr>
          <w:i/>
          <w:lang w:bidi="ru-RU"/>
        </w:rPr>
        <w:t>решил</w:t>
      </w:r>
      <w:r w:rsidR="00C46781" w:rsidRPr="001B0F96">
        <w:rPr>
          <w:lang w:bidi="ru-RU"/>
        </w:rPr>
        <w:t xml:space="preserve"> продолж</w:t>
      </w:r>
      <w:r w:rsidR="0003664D" w:rsidRPr="001B0F96">
        <w:rPr>
          <w:lang w:bidi="ru-RU"/>
        </w:rPr>
        <w:t>и</w:t>
      </w:r>
      <w:r w:rsidR="00C46781" w:rsidRPr="001B0F96">
        <w:rPr>
          <w:lang w:bidi="ru-RU"/>
        </w:rPr>
        <w:t>ть</w:t>
      </w:r>
      <w:r w:rsidR="00C46781">
        <w:rPr>
          <w:lang w:bidi="ru-RU"/>
        </w:rPr>
        <w:t xml:space="preserve"> </w:t>
      </w:r>
      <w:r w:rsidR="0003664D">
        <w:rPr>
          <w:lang w:bidi="ru-RU"/>
        </w:rPr>
        <w:t>действие указания</w:t>
      </w:r>
      <w:r w:rsidR="00C46781">
        <w:rPr>
          <w:lang w:bidi="ru-RU"/>
        </w:rPr>
        <w:t xml:space="preserve"> </w:t>
      </w:r>
      <w:r w:rsidR="00D617D3">
        <w:rPr>
          <w:lang w:bidi="ru-RU"/>
        </w:rPr>
        <w:t xml:space="preserve">в адрес </w:t>
      </w:r>
      <w:r w:rsidR="0003664D">
        <w:rPr>
          <w:lang w:bidi="ru-RU"/>
        </w:rPr>
        <w:t>Власт</w:t>
      </w:r>
      <w:r w:rsidR="00D617D3">
        <w:rPr>
          <w:lang w:bidi="ru-RU"/>
        </w:rPr>
        <w:t>ей</w:t>
      </w:r>
      <w:r w:rsidR="0003664D">
        <w:rPr>
          <w:lang w:bidi="ru-RU"/>
        </w:rPr>
        <w:t xml:space="preserve"> </w:t>
      </w:r>
      <w:r w:rsidR="00C46781">
        <w:rPr>
          <w:lang w:bidi="ru-RU"/>
        </w:rPr>
        <w:t xml:space="preserve">в соответствии с правилом 39 Регламента Суда на то, что в интересах надлежащего ведения разбирательства желательно не </w:t>
      </w:r>
      <w:r w:rsidR="00A54638">
        <w:rPr>
          <w:lang w:bidi="ru-RU"/>
        </w:rPr>
        <w:t>выдворять</w:t>
      </w:r>
      <w:r w:rsidR="00C46781">
        <w:rPr>
          <w:lang w:bidi="ru-RU"/>
        </w:rPr>
        <w:t xml:space="preserve"> заявителя до тех пор, пока настоящее </w:t>
      </w:r>
      <w:r w:rsidR="00FB1EC5">
        <w:rPr>
          <w:lang w:bidi="ru-RU"/>
        </w:rPr>
        <w:t>постановление</w:t>
      </w:r>
      <w:r w:rsidR="00C46781">
        <w:rPr>
          <w:lang w:bidi="ru-RU"/>
        </w:rPr>
        <w:t xml:space="preserve"> не </w:t>
      </w:r>
      <w:r w:rsidR="00252E8C">
        <w:rPr>
          <w:lang w:bidi="ru-RU"/>
        </w:rPr>
        <w:t>вступит в силу</w:t>
      </w:r>
      <w:r w:rsidR="00C46781">
        <w:rPr>
          <w:lang w:bidi="ru-RU"/>
        </w:rPr>
        <w:t xml:space="preserve"> или до дальнейшего уведомления;</w:t>
      </w:r>
    </w:p>
    <w:p w:rsidR="00541E95" w:rsidRPr="00682039" w:rsidRDefault="00C46781">
      <w:pPr>
        <w:pStyle w:val="1"/>
        <w:numPr>
          <w:ilvl w:val="0"/>
          <w:numId w:val="31"/>
        </w:numPr>
        <w:tabs>
          <w:tab w:val="left" w:pos="354"/>
        </w:tabs>
        <w:ind w:firstLine="0"/>
        <w:jc w:val="both"/>
      </w:pPr>
      <w:r w:rsidRPr="00682039">
        <w:rPr>
          <w:i/>
          <w:lang w:bidi="ru-RU"/>
        </w:rPr>
        <w:t>постановил:</w:t>
      </w:r>
    </w:p>
    <w:p w:rsidR="00541E95" w:rsidRDefault="00C46781">
      <w:pPr>
        <w:pStyle w:val="1"/>
        <w:numPr>
          <w:ilvl w:val="0"/>
          <w:numId w:val="32"/>
        </w:numPr>
        <w:tabs>
          <w:tab w:val="left" w:pos="785"/>
        </w:tabs>
        <w:ind w:left="700" w:hanging="360"/>
        <w:jc w:val="both"/>
      </w:pPr>
      <w:r>
        <w:rPr>
          <w:lang w:bidi="ru-RU"/>
        </w:rPr>
        <w:t>что государство-отв</w:t>
      </w:r>
      <w:r w:rsidR="00727C90">
        <w:rPr>
          <w:lang w:bidi="ru-RU"/>
        </w:rPr>
        <w:t>етчик должно выплатить заявителю</w:t>
      </w:r>
      <w:r>
        <w:rPr>
          <w:lang w:bidi="ru-RU"/>
        </w:rPr>
        <w:t xml:space="preserve"> в течение трех месяцев с даты, когда настоящее постановление </w:t>
      </w:r>
      <w:r w:rsidR="00682039">
        <w:rPr>
          <w:lang w:bidi="ru-RU"/>
        </w:rPr>
        <w:t xml:space="preserve">                  </w:t>
      </w:r>
      <w:r>
        <w:rPr>
          <w:lang w:bidi="ru-RU"/>
        </w:rPr>
        <w:t xml:space="preserve">вступит в силу в соответствии с пунктом 2 Статьи 44 </w:t>
      </w:r>
      <w:r w:rsidR="00682039">
        <w:rPr>
          <w:lang w:bidi="ru-RU"/>
        </w:rPr>
        <w:t xml:space="preserve">            </w:t>
      </w:r>
      <w:r>
        <w:rPr>
          <w:lang w:bidi="ru-RU"/>
        </w:rPr>
        <w:t xml:space="preserve">Конвенции, следующие суммы, </w:t>
      </w:r>
      <w:r w:rsidR="00682039">
        <w:rPr>
          <w:lang w:bidi="ru-RU"/>
        </w:rPr>
        <w:t>переведенные</w:t>
      </w:r>
      <w:r>
        <w:rPr>
          <w:lang w:bidi="ru-RU"/>
        </w:rPr>
        <w:t xml:space="preserve"> в валюту государства-ответчика по курсу, действующему на дату </w:t>
      </w:r>
      <w:r w:rsidR="00682039">
        <w:rPr>
          <w:lang w:bidi="ru-RU"/>
        </w:rPr>
        <w:t>выплаты</w:t>
      </w:r>
      <w:r>
        <w:rPr>
          <w:lang w:bidi="ru-RU"/>
        </w:rPr>
        <w:t>:</w:t>
      </w:r>
    </w:p>
    <w:p w:rsidR="00541E95" w:rsidRDefault="00C46781">
      <w:pPr>
        <w:pStyle w:val="1"/>
        <w:numPr>
          <w:ilvl w:val="0"/>
          <w:numId w:val="33"/>
        </w:numPr>
        <w:tabs>
          <w:tab w:val="left" w:pos="1111"/>
        </w:tabs>
        <w:ind w:left="1040" w:hanging="340"/>
        <w:jc w:val="both"/>
      </w:pPr>
      <w:r>
        <w:rPr>
          <w:lang w:bidi="ru-RU"/>
        </w:rPr>
        <w:t xml:space="preserve">162 евро (сто шестьдесят два евро) </w:t>
      </w:r>
      <w:r w:rsidR="00920964">
        <w:rPr>
          <w:lang w:bidi="ru-RU"/>
        </w:rPr>
        <w:t xml:space="preserve">в качестве компенсации материального ущерба </w:t>
      </w:r>
      <w:r>
        <w:rPr>
          <w:lang w:bidi="ru-RU"/>
        </w:rPr>
        <w:t xml:space="preserve">плюс любой налог, </w:t>
      </w:r>
      <w:r w:rsidR="003263CA">
        <w:rPr>
          <w:lang w:bidi="ru-RU"/>
        </w:rPr>
        <w:t>которым может облагаться данная сумма</w:t>
      </w:r>
      <w:r>
        <w:rPr>
          <w:lang w:bidi="ru-RU"/>
        </w:rPr>
        <w:t>;</w:t>
      </w:r>
    </w:p>
    <w:p w:rsidR="00541E95" w:rsidRDefault="00C46781">
      <w:pPr>
        <w:pStyle w:val="1"/>
        <w:numPr>
          <w:ilvl w:val="0"/>
          <w:numId w:val="33"/>
        </w:numPr>
        <w:tabs>
          <w:tab w:val="left" w:pos="1174"/>
        </w:tabs>
        <w:ind w:left="1040" w:hanging="340"/>
        <w:jc w:val="both"/>
      </w:pPr>
      <w:r>
        <w:rPr>
          <w:lang w:bidi="ru-RU"/>
        </w:rPr>
        <w:t xml:space="preserve">10 000 евро (десять тысяч евро) </w:t>
      </w:r>
      <w:r w:rsidR="00B16A06">
        <w:rPr>
          <w:lang w:bidi="ru-RU"/>
        </w:rPr>
        <w:t xml:space="preserve">в качестве компенсации морального вреда </w:t>
      </w:r>
      <w:r>
        <w:rPr>
          <w:lang w:bidi="ru-RU"/>
        </w:rPr>
        <w:t xml:space="preserve">плюс любой налог, </w:t>
      </w:r>
      <w:r w:rsidR="00B16A06">
        <w:rPr>
          <w:lang w:bidi="ru-RU"/>
        </w:rPr>
        <w:t>которым может облагаться данная сумма</w:t>
      </w:r>
      <w:r>
        <w:rPr>
          <w:lang w:bidi="ru-RU"/>
        </w:rPr>
        <w:t>;</w:t>
      </w:r>
    </w:p>
    <w:p w:rsidR="00541E95" w:rsidRDefault="00C46781" w:rsidP="00DC19DF">
      <w:pPr>
        <w:pStyle w:val="1"/>
        <w:numPr>
          <w:ilvl w:val="0"/>
          <w:numId w:val="33"/>
        </w:numPr>
        <w:tabs>
          <w:tab w:val="left" w:pos="1134"/>
        </w:tabs>
        <w:ind w:left="1040" w:hanging="340"/>
        <w:jc w:val="both"/>
      </w:pPr>
      <w:r>
        <w:rPr>
          <w:lang w:bidi="ru-RU"/>
        </w:rPr>
        <w:t xml:space="preserve">850 евро (восемьсот пятьдесят евро) </w:t>
      </w:r>
      <w:r w:rsidR="00635FC8">
        <w:rPr>
          <w:lang w:bidi="ru-RU"/>
        </w:rPr>
        <w:t xml:space="preserve">в качестве компенсации расходов и издержек </w:t>
      </w:r>
      <w:r>
        <w:rPr>
          <w:lang w:bidi="ru-RU"/>
        </w:rPr>
        <w:t xml:space="preserve">плюс любой налог, </w:t>
      </w:r>
      <w:r w:rsidR="00635FC8">
        <w:rPr>
          <w:lang w:bidi="ru-RU"/>
        </w:rPr>
        <w:t>которым может облагаться данная сумма</w:t>
      </w:r>
      <w:r>
        <w:rPr>
          <w:lang w:bidi="ru-RU"/>
        </w:rPr>
        <w:t>;</w:t>
      </w:r>
    </w:p>
    <w:p w:rsidR="00423F91" w:rsidRDefault="00423F91" w:rsidP="00423F91">
      <w:pPr>
        <w:pStyle w:val="1"/>
        <w:tabs>
          <w:tab w:val="left" w:pos="1241"/>
        </w:tabs>
        <w:ind w:left="1040" w:firstLine="0"/>
        <w:jc w:val="both"/>
      </w:pPr>
    </w:p>
    <w:p w:rsidR="00541E95" w:rsidRDefault="00C46781" w:rsidP="00906BF8">
      <w:pPr>
        <w:pStyle w:val="1"/>
        <w:numPr>
          <w:ilvl w:val="0"/>
          <w:numId w:val="32"/>
        </w:numPr>
        <w:tabs>
          <w:tab w:val="left" w:pos="779"/>
        </w:tabs>
        <w:spacing w:after="80"/>
        <w:ind w:left="698" w:hanging="380"/>
        <w:jc w:val="both"/>
      </w:pPr>
      <w:r>
        <w:rPr>
          <w:lang w:bidi="ru-RU"/>
        </w:rPr>
        <w:lastRenderedPageBreak/>
        <w:t>что с момента истечения вышеуказанного тр</w:t>
      </w:r>
      <w:r w:rsidR="00685F8A">
        <w:rPr>
          <w:lang w:bidi="ru-RU"/>
        </w:rPr>
        <w:t>е</w:t>
      </w:r>
      <w:r>
        <w:rPr>
          <w:lang w:bidi="ru-RU"/>
        </w:rPr>
        <w:t>хмесячного срока до момента выплаты компенсации на данную сумму начисляются простые проценты в размере, равном предельной уч</w:t>
      </w:r>
      <w:r w:rsidR="00685F8A">
        <w:rPr>
          <w:lang w:bidi="ru-RU"/>
        </w:rPr>
        <w:t>е</w:t>
      </w:r>
      <w:r>
        <w:rPr>
          <w:lang w:bidi="ru-RU"/>
        </w:rPr>
        <w:t xml:space="preserve">тной ставке Европейского центрального банка в течение периода </w:t>
      </w:r>
      <w:r w:rsidR="008C0EA7">
        <w:rPr>
          <w:lang w:bidi="ru-RU"/>
        </w:rPr>
        <w:t>просрочки платежа</w:t>
      </w:r>
      <w:r>
        <w:rPr>
          <w:lang w:bidi="ru-RU"/>
        </w:rPr>
        <w:t>, плюс три процентных пункта;</w:t>
      </w:r>
    </w:p>
    <w:p w:rsidR="00541E95" w:rsidRDefault="00C46781">
      <w:pPr>
        <w:pStyle w:val="1"/>
        <w:numPr>
          <w:ilvl w:val="0"/>
          <w:numId w:val="31"/>
        </w:numPr>
        <w:tabs>
          <w:tab w:val="left" w:pos="354"/>
        </w:tabs>
        <w:spacing w:after="220"/>
        <w:ind w:firstLine="0"/>
        <w:jc w:val="both"/>
      </w:pPr>
      <w:r>
        <w:rPr>
          <w:i/>
          <w:lang w:bidi="ru-RU"/>
        </w:rPr>
        <w:t>отклонил</w:t>
      </w:r>
      <w:r>
        <w:rPr>
          <w:lang w:bidi="ru-RU"/>
        </w:rPr>
        <w:t xml:space="preserve"> </w:t>
      </w:r>
      <w:r w:rsidR="007D1DBD">
        <w:rPr>
          <w:lang w:bidi="ru-RU"/>
        </w:rPr>
        <w:t>остальную часть требований заявителя относительно справедливой компенсации</w:t>
      </w:r>
      <w:r>
        <w:rPr>
          <w:lang w:bidi="ru-RU"/>
        </w:rPr>
        <w:t>.</w:t>
      </w:r>
    </w:p>
    <w:p w:rsidR="00541E95" w:rsidRDefault="007D1DBD" w:rsidP="00906BF8">
      <w:pPr>
        <w:pStyle w:val="1"/>
        <w:spacing w:after="400"/>
        <w:ind w:firstLine="318"/>
        <w:jc w:val="both"/>
      </w:pPr>
      <w:r>
        <w:rPr>
          <w:lang w:bidi="ru-RU"/>
        </w:rPr>
        <w:t>Составлено</w:t>
      </w:r>
      <w:r w:rsidR="00C46781">
        <w:rPr>
          <w:lang w:bidi="ru-RU"/>
        </w:rPr>
        <w:t xml:space="preserve"> на английском языке. Уведомление о постановлении направлено в письменном виде 22 декабря 2020 г. в соответствии с пунктами 2 и 3 правила 77 Регламента Европейского </w:t>
      </w:r>
      <w:r w:rsidR="00AF6C43">
        <w:rPr>
          <w:lang w:bidi="ru-RU"/>
        </w:rPr>
        <w:t>с</w:t>
      </w:r>
      <w:r w:rsidR="00C46781">
        <w:rPr>
          <w:lang w:bidi="ru-RU"/>
        </w:rPr>
        <w:t>уда.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3837"/>
      </w:tblGrid>
      <w:tr w:rsidR="00BB63EB" w:rsidTr="00BB63EB">
        <w:tc>
          <w:tcPr>
            <w:tcW w:w="3837" w:type="dxa"/>
          </w:tcPr>
          <w:p w:rsidR="00BB63EB" w:rsidRDefault="00BB63EB" w:rsidP="00BB63EB">
            <w:pPr>
              <w:pStyle w:val="1"/>
              <w:ind w:firstLine="0"/>
              <w:jc w:val="center"/>
            </w:pPr>
            <w:r>
              <w:rPr>
                <w:lang w:bidi="ru-RU"/>
              </w:rPr>
              <w:t xml:space="preserve">Милан </w:t>
            </w:r>
            <w:proofErr w:type="spellStart"/>
            <w:r>
              <w:rPr>
                <w:lang w:bidi="ru-RU"/>
              </w:rPr>
              <w:t>Блашко</w:t>
            </w:r>
            <w:proofErr w:type="spellEnd"/>
          </w:p>
          <w:p w:rsidR="00BB63EB" w:rsidRDefault="00BB63EB" w:rsidP="00BB63EB">
            <w:pPr>
              <w:pStyle w:val="1"/>
              <w:ind w:firstLine="0"/>
              <w:jc w:val="center"/>
            </w:pPr>
            <w:r>
              <w:rPr>
                <w:lang w:bidi="ru-RU"/>
              </w:rPr>
              <w:t>Секретарь</w:t>
            </w:r>
          </w:p>
        </w:tc>
        <w:tc>
          <w:tcPr>
            <w:tcW w:w="3837" w:type="dxa"/>
          </w:tcPr>
          <w:p w:rsidR="00BB63EB" w:rsidRDefault="00BB63EB" w:rsidP="00BB63EB">
            <w:pPr>
              <w:pStyle w:val="1"/>
              <w:ind w:firstLine="0"/>
              <w:jc w:val="center"/>
            </w:pPr>
            <w:r>
              <w:rPr>
                <w:lang w:bidi="ru-RU"/>
              </w:rPr>
              <w:t xml:space="preserve">Пол </w:t>
            </w:r>
            <w:proofErr w:type="spellStart"/>
            <w:r>
              <w:rPr>
                <w:lang w:bidi="ru-RU"/>
              </w:rPr>
              <w:t>Лемменс</w:t>
            </w:r>
            <w:proofErr w:type="spellEnd"/>
          </w:p>
          <w:p w:rsidR="00BB63EB" w:rsidRDefault="00BB63EB" w:rsidP="00BB63EB">
            <w:pPr>
              <w:pStyle w:val="1"/>
              <w:spacing w:after="700"/>
              <w:ind w:firstLine="0"/>
              <w:jc w:val="center"/>
            </w:pPr>
            <w:r>
              <w:rPr>
                <w:lang w:bidi="ru-RU"/>
              </w:rPr>
              <w:t>Председатель</w:t>
            </w:r>
          </w:p>
        </w:tc>
      </w:tr>
    </w:tbl>
    <w:p w:rsidR="00541E95" w:rsidRDefault="00C46781">
      <w:pPr>
        <w:pStyle w:val="1"/>
        <w:spacing w:after="700"/>
        <w:ind w:firstLine="320"/>
        <w:jc w:val="both"/>
      </w:pPr>
      <w:r>
        <w:rPr>
          <w:lang w:bidi="ru-RU"/>
        </w:rPr>
        <w:t xml:space="preserve">В соответствии с пунктом 2 статьи 45 Конвенции и пунктом 2 правила 74 Регламента Суда к настоящему решению прилагается отдельное мнение судей </w:t>
      </w:r>
      <w:proofErr w:type="spellStart"/>
      <w:r>
        <w:rPr>
          <w:lang w:bidi="ru-RU"/>
        </w:rPr>
        <w:t>Лемменса</w:t>
      </w:r>
      <w:proofErr w:type="spellEnd"/>
      <w:r>
        <w:rPr>
          <w:lang w:bidi="ru-RU"/>
        </w:rPr>
        <w:t xml:space="preserve"> и </w:t>
      </w:r>
      <w:proofErr w:type="spellStart"/>
      <w:r>
        <w:rPr>
          <w:lang w:bidi="ru-RU"/>
        </w:rPr>
        <w:t>Раварани</w:t>
      </w:r>
      <w:proofErr w:type="spellEnd"/>
      <w:r>
        <w:rPr>
          <w:lang w:bidi="ru-RU"/>
        </w:rPr>
        <w:t>.</w:t>
      </w:r>
    </w:p>
    <w:p w:rsidR="00541E95" w:rsidRDefault="00C46781">
      <w:pPr>
        <w:pStyle w:val="1"/>
        <w:ind w:firstLine="0"/>
        <w:jc w:val="right"/>
      </w:pPr>
      <w:r>
        <w:rPr>
          <w:lang w:bidi="ru-RU"/>
        </w:rPr>
        <w:t>П. Л.</w:t>
      </w:r>
    </w:p>
    <w:p w:rsidR="00906BF8" w:rsidRDefault="00C46781">
      <w:pPr>
        <w:pStyle w:val="1"/>
        <w:spacing w:after="460"/>
        <w:ind w:firstLine="0"/>
        <w:jc w:val="right"/>
        <w:rPr>
          <w:lang w:bidi="ru-RU"/>
        </w:rPr>
        <w:sectPr w:rsidR="00906BF8" w:rsidSect="00043039">
          <w:headerReference w:type="default" r:id="rId11"/>
          <w:footerReference w:type="default" r:id="rId12"/>
          <w:pgSz w:w="11900" w:h="16840"/>
          <w:pgMar w:top="2245" w:right="2206" w:bottom="2251" w:left="2234" w:header="1843" w:footer="6" w:gutter="0"/>
          <w:cols w:space="720"/>
          <w:noEndnote/>
          <w:docGrid w:linePitch="360"/>
        </w:sectPr>
      </w:pPr>
      <w:r>
        <w:rPr>
          <w:lang w:bidi="ru-RU"/>
        </w:rPr>
        <w:t>М. Б.</w:t>
      </w:r>
    </w:p>
    <w:p w:rsidR="00541E95" w:rsidRDefault="00C46781">
      <w:pPr>
        <w:pStyle w:val="11"/>
        <w:keepNext/>
        <w:keepLines/>
        <w:spacing w:after="0"/>
        <w:jc w:val="center"/>
      </w:pPr>
      <w:bookmarkStart w:id="22" w:name="bookmark29"/>
      <w:r>
        <w:rPr>
          <w:lang w:bidi="ru-RU"/>
        </w:rPr>
        <w:lastRenderedPageBreak/>
        <w:t>СОВМЕСТНОЕ СОВПАДАЮЩЕЕ МНЕНИЕ</w:t>
      </w:r>
      <w:bookmarkEnd w:id="22"/>
    </w:p>
    <w:p w:rsidR="00541E95" w:rsidRDefault="00C46781">
      <w:pPr>
        <w:pStyle w:val="11"/>
        <w:keepNext/>
        <w:keepLines/>
        <w:jc w:val="center"/>
      </w:pPr>
      <w:bookmarkStart w:id="23" w:name="bookmark31"/>
      <w:r>
        <w:rPr>
          <w:lang w:bidi="ru-RU"/>
        </w:rPr>
        <w:t>СУДЕЙ ЛЕММЕНС И РАВАРАНИ</w:t>
      </w:r>
      <w:bookmarkEnd w:id="23"/>
    </w:p>
    <w:p w:rsidR="00541E95" w:rsidRDefault="00C46781">
      <w:pPr>
        <w:pStyle w:val="1"/>
        <w:numPr>
          <w:ilvl w:val="0"/>
          <w:numId w:val="34"/>
        </w:numPr>
        <w:tabs>
          <w:tab w:val="left" w:pos="598"/>
        </w:tabs>
        <w:ind w:firstLine="320"/>
        <w:jc w:val="both"/>
      </w:pPr>
      <w:r>
        <w:rPr>
          <w:lang w:bidi="ru-RU"/>
        </w:rPr>
        <w:t xml:space="preserve">Мы голосовали по всем пунктам вместе с нашими уважаемыми коллегами. Однако, к нашему сожалению, мы не можем согласиться с </w:t>
      </w:r>
      <w:r w:rsidR="00774171">
        <w:rPr>
          <w:lang w:bidi="ru-RU"/>
        </w:rPr>
        <w:t>аргументацией, принятой</w:t>
      </w:r>
      <w:r>
        <w:rPr>
          <w:lang w:bidi="ru-RU"/>
        </w:rPr>
        <w:t xml:space="preserve"> большинством в отношении жалобы, касающейся аннулирования гражданства заявителя (см. пункты 52-54 и 58-71 </w:t>
      </w:r>
      <w:r w:rsidR="00774171">
        <w:rPr>
          <w:lang w:bidi="ru-RU"/>
        </w:rPr>
        <w:t>постановления</w:t>
      </w:r>
      <w:r>
        <w:rPr>
          <w:lang w:bidi="ru-RU"/>
        </w:rPr>
        <w:t>).</w:t>
      </w:r>
    </w:p>
    <w:p w:rsidR="00541E95" w:rsidRDefault="00C46781">
      <w:pPr>
        <w:pStyle w:val="1"/>
        <w:spacing w:after="220"/>
        <w:ind w:firstLine="320"/>
        <w:jc w:val="both"/>
      </w:pPr>
      <w:r>
        <w:rPr>
          <w:lang w:bidi="ru-RU"/>
        </w:rPr>
        <w:t xml:space="preserve">На наш взгляд, </w:t>
      </w:r>
      <w:r w:rsidR="00774171">
        <w:rPr>
          <w:lang w:bidi="ru-RU"/>
        </w:rPr>
        <w:t>данная</w:t>
      </w:r>
      <w:r>
        <w:rPr>
          <w:lang w:bidi="ru-RU"/>
        </w:rPr>
        <w:t xml:space="preserve"> </w:t>
      </w:r>
      <w:r w:rsidR="00774171">
        <w:rPr>
          <w:lang w:bidi="ru-RU"/>
        </w:rPr>
        <w:t>аргументация</w:t>
      </w:r>
      <w:r>
        <w:rPr>
          <w:lang w:bidi="ru-RU"/>
        </w:rPr>
        <w:t xml:space="preserve"> методологически </w:t>
      </w:r>
      <w:r w:rsidR="00774171">
        <w:rPr>
          <w:lang w:bidi="ru-RU"/>
        </w:rPr>
        <w:t>несовершенна</w:t>
      </w:r>
      <w:r>
        <w:rPr>
          <w:lang w:bidi="ru-RU"/>
        </w:rPr>
        <w:t>. Он</w:t>
      </w:r>
      <w:r w:rsidR="00774171">
        <w:rPr>
          <w:lang w:bidi="ru-RU"/>
        </w:rPr>
        <w:t>а</w:t>
      </w:r>
      <w:r>
        <w:rPr>
          <w:lang w:bidi="ru-RU"/>
        </w:rPr>
        <w:t xml:space="preserve"> также возлагает вину за нарушение прав заявителя </w:t>
      </w:r>
      <w:r w:rsidR="00774171">
        <w:rPr>
          <w:lang w:bidi="ru-RU"/>
        </w:rPr>
        <w:t>не на тот</w:t>
      </w:r>
      <w:r>
        <w:rPr>
          <w:lang w:bidi="ru-RU"/>
        </w:rPr>
        <w:t xml:space="preserve"> орган Российской Федерации. Мы обсудим оба вопроса отдельно.</w:t>
      </w:r>
    </w:p>
    <w:p w:rsidR="00541E95" w:rsidRDefault="00C46781">
      <w:pPr>
        <w:pStyle w:val="1"/>
        <w:spacing w:after="220"/>
        <w:ind w:left="620" w:hanging="300"/>
        <w:jc w:val="both"/>
        <w:rPr>
          <w:sz w:val="22"/>
          <w:szCs w:val="22"/>
        </w:rPr>
      </w:pPr>
      <w:r>
        <w:rPr>
          <w:b/>
          <w:sz w:val="22"/>
          <w:lang w:bidi="ru-RU"/>
        </w:rPr>
        <w:t xml:space="preserve">A. Принципы: запутанная и непоследовательная методология </w:t>
      </w:r>
      <w:r w:rsidR="000722A8">
        <w:rPr>
          <w:b/>
          <w:sz w:val="22"/>
          <w:lang w:bidi="ru-RU"/>
        </w:rPr>
        <w:t>по делам, связанным с отказом в предоставлении или лишением</w:t>
      </w:r>
      <w:r>
        <w:rPr>
          <w:b/>
          <w:sz w:val="22"/>
          <w:lang w:bidi="ru-RU"/>
        </w:rPr>
        <w:t xml:space="preserve"> гражданства</w:t>
      </w:r>
    </w:p>
    <w:p w:rsidR="00541E95" w:rsidRDefault="00C46781" w:rsidP="00720424">
      <w:pPr>
        <w:pStyle w:val="1"/>
        <w:numPr>
          <w:ilvl w:val="0"/>
          <w:numId w:val="34"/>
        </w:numPr>
        <w:tabs>
          <w:tab w:val="left" w:pos="603"/>
        </w:tabs>
        <w:spacing w:after="220"/>
        <w:ind w:firstLine="320"/>
        <w:jc w:val="both"/>
      </w:pPr>
      <w:r>
        <w:rPr>
          <w:lang w:bidi="ru-RU"/>
        </w:rPr>
        <w:t xml:space="preserve">Нынешняя </w:t>
      </w:r>
      <w:r w:rsidR="00720424">
        <w:rPr>
          <w:lang w:bidi="ru-RU"/>
        </w:rPr>
        <w:t>прецедентная</w:t>
      </w:r>
      <w:r>
        <w:rPr>
          <w:lang w:bidi="ru-RU"/>
        </w:rPr>
        <w:t xml:space="preserve"> практика Суда рассматривает вопрос об отказе </w:t>
      </w:r>
      <w:r w:rsidR="00720424" w:rsidRPr="00720424">
        <w:rPr>
          <w:lang w:bidi="ru-RU"/>
        </w:rPr>
        <w:t>в предоставлении</w:t>
      </w:r>
      <w:r>
        <w:rPr>
          <w:lang w:bidi="ru-RU"/>
        </w:rPr>
        <w:t xml:space="preserve"> гражданств</w:t>
      </w:r>
      <w:r w:rsidR="00720424">
        <w:rPr>
          <w:lang w:bidi="ru-RU"/>
        </w:rPr>
        <w:t>а</w:t>
      </w:r>
      <w:r>
        <w:rPr>
          <w:lang w:bidi="ru-RU"/>
        </w:rPr>
        <w:t xml:space="preserve"> или </w:t>
      </w:r>
      <w:r w:rsidR="00720424">
        <w:rPr>
          <w:lang w:bidi="ru-RU"/>
        </w:rPr>
        <w:t xml:space="preserve">его </w:t>
      </w:r>
      <w:r>
        <w:rPr>
          <w:lang w:bidi="ru-RU"/>
        </w:rPr>
        <w:t xml:space="preserve">лишении </w:t>
      </w:r>
      <w:r w:rsidR="00720424">
        <w:rPr>
          <w:lang w:bidi="ru-RU"/>
        </w:rPr>
        <w:t>на</w:t>
      </w:r>
      <w:r>
        <w:rPr>
          <w:lang w:bidi="ru-RU"/>
        </w:rPr>
        <w:t>столь</w:t>
      </w:r>
      <w:r w:rsidR="00720424">
        <w:rPr>
          <w:lang w:bidi="ru-RU"/>
        </w:rPr>
        <w:t>ко</w:t>
      </w:r>
      <w:r>
        <w:rPr>
          <w:lang w:bidi="ru-RU"/>
        </w:rPr>
        <w:t xml:space="preserve"> различными способами, что создается впечатление большой путаницы, к которой настоящее </w:t>
      </w:r>
      <w:r w:rsidR="00720424">
        <w:rPr>
          <w:lang w:bidi="ru-RU"/>
        </w:rPr>
        <w:t>постановление</w:t>
      </w:r>
      <w:r>
        <w:rPr>
          <w:lang w:bidi="ru-RU"/>
        </w:rPr>
        <w:t xml:space="preserve"> добавляет еще большую </w:t>
      </w:r>
      <w:r w:rsidR="00720424">
        <w:rPr>
          <w:lang w:bidi="ru-RU"/>
        </w:rPr>
        <w:t>неопределенность</w:t>
      </w:r>
      <w:r>
        <w:rPr>
          <w:lang w:bidi="ru-RU"/>
        </w:rPr>
        <w:t xml:space="preserve"> (см. пункт 1 ниже). Мы считаем, что было бы довольно легко прийти к согласованному подходу (см. пункт 2 ниже).</w:t>
      </w:r>
    </w:p>
    <w:p w:rsidR="00541E95" w:rsidRDefault="00C46781">
      <w:pPr>
        <w:pStyle w:val="1"/>
        <w:spacing w:after="60" w:line="262" w:lineRule="auto"/>
        <w:ind w:firstLine="480"/>
        <w:jc w:val="both"/>
        <w:rPr>
          <w:sz w:val="22"/>
          <w:szCs w:val="22"/>
        </w:rPr>
      </w:pPr>
      <w:r>
        <w:rPr>
          <w:i/>
          <w:sz w:val="22"/>
          <w:lang w:bidi="ru-RU"/>
        </w:rPr>
        <w:t xml:space="preserve">1. От </w:t>
      </w:r>
      <w:r w:rsidR="003A7C8E">
        <w:rPr>
          <w:i/>
          <w:sz w:val="22"/>
          <w:lang w:bidi="ru-RU"/>
        </w:rPr>
        <w:t>неопределенности</w:t>
      </w:r>
      <w:r>
        <w:rPr>
          <w:i/>
          <w:sz w:val="22"/>
          <w:lang w:bidi="ru-RU"/>
        </w:rPr>
        <w:t>...</w:t>
      </w:r>
    </w:p>
    <w:p w:rsidR="00541E95" w:rsidRDefault="00C46781">
      <w:pPr>
        <w:pStyle w:val="1"/>
        <w:numPr>
          <w:ilvl w:val="0"/>
          <w:numId w:val="34"/>
        </w:numPr>
        <w:tabs>
          <w:tab w:val="left" w:pos="598"/>
        </w:tabs>
        <w:ind w:firstLine="320"/>
        <w:jc w:val="both"/>
      </w:pPr>
      <w:r>
        <w:rPr>
          <w:lang w:bidi="ru-RU"/>
        </w:rPr>
        <w:t>Заявитель утверждает, что решение об аннулировании его российского гражданства равносильно нарушению статьи 8 Конвенции. Таким образом, представляется, что его жалоба затрагивает два основных вопроса: имело ли место вмешательство в право на уважение его частной жизни, и если да, то была ли нарушена статья 8? Это классические вопросы, подлежащие рассмотрению в соответствии со статьей 8, и по каждому из них имеется более чем обширная прецедентная практика.</w:t>
      </w:r>
    </w:p>
    <w:p w:rsidR="00541E95" w:rsidRDefault="00C46781">
      <w:pPr>
        <w:pStyle w:val="1"/>
        <w:ind w:firstLine="320"/>
        <w:jc w:val="both"/>
      </w:pPr>
      <w:r>
        <w:rPr>
          <w:lang w:bidi="ru-RU"/>
        </w:rPr>
        <w:t xml:space="preserve">Суд в своей </w:t>
      </w:r>
      <w:r w:rsidR="003E20FD">
        <w:rPr>
          <w:lang w:bidi="ru-RU"/>
        </w:rPr>
        <w:t>прецедентной</w:t>
      </w:r>
      <w:r>
        <w:rPr>
          <w:lang w:bidi="ru-RU"/>
        </w:rPr>
        <w:t xml:space="preserve"> практике по статье 8 </w:t>
      </w:r>
      <w:r w:rsidR="003E20FD">
        <w:rPr>
          <w:lang w:bidi="ru-RU"/>
        </w:rPr>
        <w:t>вы</w:t>
      </w:r>
      <w:r>
        <w:rPr>
          <w:lang w:bidi="ru-RU"/>
        </w:rPr>
        <w:t>работал принципы, которые в целом применяются во всех случаях, связанных с предполагаемым вмешательством в право на уважение частной жизни. Однако по необъяснимым причинам эти принципы не применяются в случаях отказа или лишения гражданства. В отношении этой довольно ограниченной категории дел Суд до сих пор придерживался аргументации, которая существенно отступает от методологии, применяемой во всех других делах. Более того, существует растущее расхождение внутри самих противореч</w:t>
      </w:r>
      <w:r w:rsidR="003E20FD">
        <w:rPr>
          <w:lang w:bidi="ru-RU"/>
        </w:rPr>
        <w:t>ивых</w:t>
      </w:r>
      <w:r>
        <w:rPr>
          <w:lang w:bidi="ru-RU"/>
        </w:rPr>
        <w:t xml:space="preserve"> причин.</w:t>
      </w:r>
    </w:p>
    <w:p w:rsidR="00541E95" w:rsidRDefault="00E864E7">
      <w:pPr>
        <w:pStyle w:val="1"/>
        <w:ind w:firstLine="320"/>
        <w:jc w:val="both"/>
      </w:pPr>
      <w:r>
        <w:rPr>
          <w:lang w:bidi="ru-RU"/>
        </w:rPr>
        <w:t>Настоящее дело</w:t>
      </w:r>
      <w:r w:rsidR="00C46781">
        <w:rPr>
          <w:lang w:bidi="ru-RU"/>
        </w:rPr>
        <w:t xml:space="preserve"> </w:t>
      </w:r>
      <w:r>
        <w:rPr>
          <w:lang w:bidi="ru-RU"/>
        </w:rPr>
        <w:t xml:space="preserve">предоставило </w:t>
      </w:r>
      <w:r w:rsidR="00C46781">
        <w:rPr>
          <w:lang w:bidi="ru-RU"/>
        </w:rPr>
        <w:t>возможность восстановить некоторый порядок. Однако, к сожалению, большинство предпочло лишь слегка усовершенствовать существующ</w:t>
      </w:r>
      <w:r>
        <w:rPr>
          <w:lang w:bidi="ru-RU"/>
        </w:rPr>
        <w:t>ую, неясную прецедентную</w:t>
      </w:r>
      <w:r w:rsidR="00C46781">
        <w:rPr>
          <w:lang w:bidi="ru-RU"/>
        </w:rPr>
        <w:t xml:space="preserve"> </w:t>
      </w:r>
      <w:r>
        <w:rPr>
          <w:lang w:bidi="ru-RU"/>
        </w:rPr>
        <w:t>практику</w:t>
      </w:r>
      <w:r w:rsidR="00C46781">
        <w:rPr>
          <w:lang w:bidi="ru-RU"/>
        </w:rPr>
        <w:t xml:space="preserve">, </w:t>
      </w:r>
      <w:r>
        <w:rPr>
          <w:lang w:bidi="ru-RU"/>
        </w:rPr>
        <w:t>но</w:t>
      </w:r>
      <w:r w:rsidR="00C46781">
        <w:rPr>
          <w:lang w:bidi="ru-RU"/>
        </w:rPr>
        <w:t xml:space="preserve"> не полностью пересмотреть е</w:t>
      </w:r>
      <w:r>
        <w:rPr>
          <w:lang w:bidi="ru-RU"/>
        </w:rPr>
        <w:t>е</w:t>
      </w:r>
      <w:r w:rsidR="00C46781">
        <w:rPr>
          <w:lang w:bidi="ru-RU"/>
        </w:rPr>
        <w:t xml:space="preserve">. В результате, как это ни </w:t>
      </w:r>
      <w:r w:rsidR="00C46781">
        <w:rPr>
          <w:lang w:bidi="ru-RU"/>
        </w:rPr>
        <w:lastRenderedPageBreak/>
        <w:t xml:space="preserve">парадоксально, </w:t>
      </w:r>
      <w:r>
        <w:rPr>
          <w:lang w:bidi="ru-RU"/>
        </w:rPr>
        <w:t>неопределенность</w:t>
      </w:r>
      <w:r w:rsidR="00C46781">
        <w:rPr>
          <w:lang w:bidi="ru-RU"/>
        </w:rPr>
        <w:t xml:space="preserve"> теперь еще больше, чем раньше.</w:t>
      </w:r>
    </w:p>
    <w:p w:rsidR="00541E95" w:rsidRDefault="00C46781">
      <w:pPr>
        <w:pStyle w:val="1"/>
        <w:numPr>
          <w:ilvl w:val="0"/>
          <w:numId w:val="34"/>
        </w:numPr>
        <w:tabs>
          <w:tab w:val="left" w:pos="593"/>
        </w:tabs>
        <w:ind w:firstLine="320"/>
        <w:jc w:val="both"/>
      </w:pPr>
      <w:r>
        <w:rPr>
          <w:lang w:bidi="ru-RU"/>
        </w:rPr>
        <w:t>Большинство прекрасно осозна</w:t>
      </w:r>
      <w:r w:rsidR="003928BF">
        <w:rPr>
          <w:lang w:bidi="ru-RU"/>
        </w:rPr>
        <w:t>е</w:t>
      </w:r>
      <w:r>
        <w:rPr>
          <w:lang w:bidi="ru-RU"/>
        </w:rPr>
        <w:t xml:space="preserve">т путаницу, созданную </w:t>
      </w:r>
      <w:r w:rsidR="00B23EC8">
        <w:rPr>
          <w:lang w:bidi="ru-RU"/>
        </w:rPr>
        <w:t xml:space="preserve">на сегодняшний день </w:t>
      </w:r>
      <w:r>
        <w:rPr>
          <w:lang w:bidi="ru-RU"/>
        </w:rPr>
        <w:t>прецедентн</w:t>
      </w:r>
      <w:r w:rsidR="008978E8">
        <w:rPr>
          <w:lang w:bidi="ru-RU"/>
        </w:rPr>
        <w:t>ой</w:t>
      </w:r>
      <w:r>
        <w:rPr>
          <w:lang w:bidi="ru-RU"/>
        </w:rPr>
        <w:t xml:space="preserve"> </w:t>
      </w:r>
      <w:r w:rsidR="008978E8">
        <w:rPr>
          <w:lang w:bidi="ru-RU"/>
        </w:rPr>
        <w:t>практикой</w:t>
      </w:r>
      <w:r>
        <w:rPr>
          <w:lang w:bidi="ru-RU"/>
        </w:rPr>
        <w:t xml:space="preserve">. В пункте 53 </w:t>
      </w:r>
      <w:r w:rsidR="00B23EC8">
        <w:rPr>
          <w:lang w:bidi="ru-RU"/>
        </w:rPr>
        <w:t>оно</w:t>
      </w:r>
      <w:r>
        <w:rPr>
          <w:lang w:bidi="ru-RU"/>
        </w:rPr>
        <w:t xml:space="preserve"> ссыла</w:t>
      </w:r>
      <w:r w:rsidR="008978E8">
        <w:rPr>
          <w:lang w:bidi="ru-RU"/>
        </w:rPr>
        <w:t>е</w:t>
      </w:r>
      <w:r>
        <w:rPr>
          <w:lang w:bidi="ru-RU"/>
        </w:rPr>
        <w:t>тся на ряд различных направлений анализа.</w:t>
      </w:r>
    </w:p>
    <w:p w:rsidR="00541E95" w:rsidRDefault="00C46781">
      <w:pPr>
        <w:pStyle w:val="1"/>
        <w:ind w:firstLine="320"/>
        <w:jc w:val="both"/>
      </w:pPr>
      <w:r>
        <w:rPr>
          <w:lang w:bidi="ru-RU"/>
        </w:rPr>
        <w:t xml:space="preserve">Прежде чем более подробно рассмотреть эти различные </w:t>
      </w:r>
      <w:r w:rsidR="00BC58AC">
        <w:rPr>
          <w:lang w:bidi="ru-RU"/>
        </w:rPr>
        <w:t>виды</w:t>
      </w:r>
      <w:r>
        <w:rPr>
          <w:lang w:bidi="ru-RU"/>
        </w:rPr>
        <w:t xml:space="preserve"> аргумент</w:t>
      </w:r>
      <w:r w:rsidR="00BC58AC">
        <w:rPr>
          <w:lang w:bidi="ru-RU"/>
        </w:rPr>
        <w:t>ации</w:t>
      </w:r>
      <w:r>
        <w:rPr>
          <w:lang w:bidi="ru-RU"/>
        </w:rPr>
        <w:t xml:space="preserve">, возможно, полезно </w:t>
      </w:r>
      <w:r w:rsidR="00BC58AC">
        <w:rPr>
          <w:lang w:bidi="ru-RU"/>
        </w:rPr>
        <w:t>напомнить</w:t>
      </w:r>
      <w:r>
        <w:rPr>
          <w:lang w:bidi="ru-RU"/>
        </w:rPr>
        <w:t xml:space="preserve">, что отправная точка в делах об отказе в </w:t>
      </w:r>
      <w:r w:rsidR="00BC58AC">
        <w:rPr>
          <w:lang w:bidi="ru-RU"/>
        </w:rPr>
        <w:t>предоставлении гражданства</w:t>
      </w:r>
      <w:r>
        <w:rPr>
          <w:lang w:bidi="ru-RU"/>
        </w:rPr>
        <w:t xml:space="preserve"> или лишении гражданства всегда одинакова: Суд отмечает, что, хотя право на гражданство как таковое не гарантируется Конвенцией или Протоколами к ней нельзя исключать, что </w:t>
      </w:r>
      <w:r w:rsidRPr="008875B7">
        <w:rPr>
          <w:i/>
          <w:lang w:bidi="ru-RU"/>
        </w:rPr>
        <w:t>произвольный</w:t>
      </w:r>
      <w:r>
        <w:rPr>
          <w:lang w:bidi="ru-RU"/>
        </w:rPr>
        <w:t xml:space="preserve"> отказ в гражданстве может в определенных обстоятельствах </w:t>
      </w:r>
      <w:r w:rsidRPr="008875B7">
        <w:rPr>
          <w:i/>
          <w:lang w:bidi="ru-RU"/>
        </w:rPr>
        <w:t>вызвать проблему</w:t>
      </w:r>
      <w:r>
        <w:rPr>
          <w:lang w:bidi="ru-RU"/>
        </w:rPr>
        <w:t xml:space="preserve"> в соответствии со статьей 8 Конвенции из-за воздействия такого отказа на частную жизнь человека (курсив добавлен). По-видимому, это утверждение впервые было сделано в </w:t>
      </w:r>
      <w:r w:rsidR="00A03884">
        <w:rPr>
          <w:lang w:bidi="ru-RU"/>
        </w:rPr>
        <w:t xml:space="preserve">решении по </w:t>
      </w:r>
      <w:r>
        <w:rPr>
          <w:lang w:bidi="ru-RU"/>
        </w:rPr>
        <w:t>дел</w:t>
      </w:r>
      <w:r w:rsidR="00A03884">
        <w:rPr>
          <w:lang w:bidi="ru-RU"/>
        </w:rPr>
        <w:t>у</w:t>
      </w:r>
      <w:r>
        <w:rPr>
          <w:lang w:bidi="ru-RU"/>
        </w:rPr>
        <w:t xml:space="preserve"> </w:t>
      </w:r>
      <w:r w:rsidR="008875B7">
        <w:rPr>
          <w:lang w:bidi="ru-RU"/>
        </w:rPr>
        <w:t>«</w:t>
      </w:r>
      <w:proofErr w:type="spellStart"/>
      <w:r w:rsidR="008875B7" w:rsidRPr="00E87999">
        <w:rPr>
          <w:lang w:bidi="ru-RU"/>
        </w:rPr>
        <w:t>Карас</w:t>
      </w:r>
      <w:r w:rsidRPr="00E87999">
        <w:rPr>
          <w:lang w:bidi="ru-RU"/>
        </w:rPr>
        <w:t>сев</w:t>
      </w:r>
      <w:proofErr w:type="spellEnd"/>
      <w:r w:rsidRPr="00E87999">
        <w:rPr>
          <w:lang w:bidi="ru-RU"/>
        </w:rPr>
        <w:t xml:space="preserve"> против Финляндии</w:t>
      </w:r>
      <w:r w:rsidR="008875B7" w:rsidRPr="00E87999">
        <w:rPr>
          <w:lang w:bidi="ru-RU"/>
        </w:rPr>
        <w:t>»</w:t>
      </w:r>
      <w:r w:rsidR="00BC58AC">
        <w:rPr>
          <w:i/>
          <w:lang w:bidi="ru-RU"/>
        </w:rPr>
        <w:t xml:space="preserve"> </w:t>
      </w:r>
      <w:r w:rsidR="00BC58AC" w:rsidRPr="00BC58AC">
        <w:rPr>
          <w:lang w:bidi="ru-RU"/>
        </w:rPr>
        <w:t>(</w:t>
      </w:r>
      <w:proofErr w:type="spellStart"/>
      <w:r w:rsidR="00BC58AC" w:rsidRPr="00BC58AC">
        <w:t>Karassev</w:t>
      </w:r>
      <w:proofErr w:type="spellEnd"/>
      <w:r w:rsidR="00BC58AC" w:rsidRPr="00BC58AC">
        <w:t xml:space="preserve"> v. </w:t>
      </w:r>
      <w:proofErr w:type="spellStart"/>
      <w:r w:rsidR="00BC58AC" w:rsidRPr="00BC58AC">
        <w:t>Finland</w:t>
      </w:r>
      <w:proofErr w:type="spellEnd"/>
      <w:r w:rsidR="00BC58AC" w:rsidRPr="00BC58AC">
        <w:rPr>
          <w:lang w:bidi="ru-RU"/>
        </w:rPr>
        <w:t>)</w:t>
      </w:r>
      <w:r>
        <w:rPr>
          <w:lang w:bidi="ru-RU"/>
        </w:rPr>
        <w:t xml:space="preserve">, </w:t>
      </w:r>
      <w:r w:rsidR="009D2070">
        <w:rPr>
          <w:lang w:bidi="ru-RU"/>
        </w:rPr>
        <w:t xml:space="preserve">жалоба </w:t>
      </w:r>
      <w:r>
        <w:rPr>
          <w:lang w:bidi="ru-RU"/>
        </w:rPr>
        <w:t xml:space="preserve">№ 31414/96, </w:t>
      </w:r>
      <w:r w:rsidR="009D2070">
        <w:rPr>
          <w:lang w:val="en-US" w:bidi="ru-RU"/>
        </w:rPr>
        <w:t>ECHR</w:t>
      </w:r>
      <w:r>
        <w:rPr>
          <w:lang w:bidi="ru-RU"/>
        </w:rPr>
        <w:t xml:space="preserve"> 1999-II.</w:t>
      </w:r>
    </w:p>
    <w:p w:rsidR="00541E95" w:rsidRDefault="00C46781">
      <w:pPr>
        <w:pStyle w:val="1"/>
        <w:ind w:firstLine="320"/>
        <w:jc w:val="both"/>
      </w:pPr>
      <w:r>
        <w:rPr>
          <w:lang w:bidi="ru-RU"/>
        </w:rPr>
        <w:t xml:space="preserve">Но это вступительное заявление не так ясно, как может показаться. Что значит </w:t>
      </w:r>
      <w:r w:rsidR="008875B7">
        <w:rPr>
          <w:lang w:bidi="ru-RU"/>
        </w:rPr>
        <w:t>«</w:t>
      </w:r>
      <w:r>
        <w:rPr>
          <w:lang w:bidi="ru-RU"/>
        </w:rPr>
        <w:t>поднять вопрос</w:t>
      </w:r>
      <w:r w:rsidR="008875B7">
        <w:rPr>
          <w:lang w:bidi="ru-RU"/>
        </w:rPr>
        <w:t>»</w:t>
      </w:r>
      <w:r>
        <w:rPr>
          <w:lang w:bidi="ru-RU"/>
        </w:rPr>
        <w:t xml:space="preserve">: означает ли это, что обжалуемая мера подпадает под сферу применения статьи 8 или что статья 8 нарушена? И возникает ли </w:t>
      </w:r>
      <w:r w:rsidR="008875B7">
        <w:rPr>
          <w:lang w:bidi="ru-RU"/>
        </w:rPr>
        <w:t>«</w:t>
      </w:r>
      <w:r>
        <w:rPr>
          <w:lang w:bidi="ru-RU"/>
        </w:rPr>
        <w:t>вопрос</w:t>
      </w:r>
      <w:r w:rsidR="008875B7">
        <w:rPr>
          <w:lang w:bidi="ru-RU"/>
        </w:rPr>
        <w:t>»</w:t>
      </w:r>
      <w:r>
        <w:rPr>
          <w:lang w:bidi="ru-RU"/>
        </w:rPr>
        <w:t xml:space="preserve"> только после того, как отказ в гражданстве был признан </w:t>
      </w:r>
      <w:r w:rsidR="008875B7">
        <w:rPr>
          <w:lang w:bidi="ru-RU"/>
        </w:rPr>
        <w:t>«</w:t>
      </w:r>
      <w:r>
        <w:rPr>
          <w:lang w:bidi="ru-RU"/>
        </w:rPr>
        <w:t>произвольным</w:t>
      </w:r>
      <w:r w:rsidR="008875B7">
        <w:rPr>
          <w:lang w:bidi="ru-RU"/>
        </w:rPr>
        <w:t>»</w:t>
      </w:r>
      <w:r>
        <w:rPr>
          <w:lang w:bidi="ru-RU"/>
        </w:rPr>
        <w:t>, или произвол</w:t>
      </w:r>
      <w:r w:rsidR="00A03884">
        <w:rPr>
          <w:lang w:bidi="ru-RU"/>
        </w:rPr>
        <w:t>ьность</w:t>
      </w:r>
      <w:r>
        <w:rPr>
          <w:lang w:bidi="ru-RU"/>
        </w:rPr>
        <w:t xml:space="preserve"> является объектом </w:t>
      </w:r>
      <w:r w:rsidR="009319C4">
        <w:rPr>
          <w:lang w:bidi="ru-RU"/>
        </w:rPr>
        <w:t>непосредственно</w:t>
      </w:r>
      <w:r>
        <w:rPr>
          <w:lang w:bidi="ru-RU"/>
        </w:rPr>
        <w:t xml:space="preserve"> анализа </w:t>
      </w:r>
      <w:r w:rsidR="009319C4">
        <w:rPr>
          <w:lang w:bidi="ru-RU"/>
        </w:rPr>
        <w:t xml:space="preserve">самой </w:t>
      </w:r>
      <w:r>
        <w:rPr>
          <w:lang w:bidi="ru-RU"/>
        </w:rPr>
        <w:t xml:space="preserve">жалобы? Наконец, является ли </w:t>
      </w:r>
      <w:r w:rsidR="008875B7">
        <w:rPr>
          <w:lang w:bidi="ru-RU"/>
        </w:rPr>
        <w:t>«</w:t>
      </w:r>
      <w:r>
        <w:rPr>
          <w:lang w:bidi="ru-RU"/>
        </w:rPr>
        <w:t>воздействие</w:t>
      </w:r>
      <w:r w:rsidR="008875B7">
        <w:rPr>
          <w:lang w:bidi="ru-RU"/>
        </w:rPr>
        <w:t>»</w:t>
      </w:r>
      <w:r>
        <w:rPr>
          <w:lang w:bidi="ru-RU"/>
        </w:rPr>
        <w:t xml:space="preserve"> на частную жизнь только условием применимости статьи 8 (</w:t>
      </w:r>
      <w:r w:rsidR="008875B7">
        <w:rPr>
          <w:lang w:bidi="ru-RU"/>
        </w:rPr>
        <w:t>«</w:t>
      </w:r>
      <w:r>
        <w:rPr>
          <w:lang w:bidi="ru-RU"/>
        </w:rPr>
        <w:t>из-за</w:t>
      </w:r>
      <w:r w:rsidR="008875B7">
        <w:rPr>
          <w:lang w:bidi="ru-RU"/>
        </w:rPr>
        <w:t>»</w:t>
      </w:r>
      <w:r>
        <w:rPr>
          <w:lang w:bidi="ru-RU"/>
        </w:rPr>
        <w:t>) или оно является частью анализа жалобы по статье 8? Все эти вопросы взаимосвязаны.</w:t>
      </w:r>
    </w:p>
    <w:p w:rsidR="00541E95" w:rsidRDefault="00C46781">
      <w:pPr>
        <w:pStyle w:val="1"/>
        <w:ind w:firstLine="320"/>
        <w:jc w:val="both"/>
      </w:pPr>
      <w:r>
        <w:rPr>
          <w:lang w:bidi="ru-RU"/>
        </w:rPr>
        <w:t xml:space="preserve">Ни в одном из дел, рассмотренных до </w:t>
      </w:r>
      <w:r w:rsidR="00F05537">
        <w:rPr>
          <w:lang w:bidi="ru-RU"/>
        </w:rPr>
        <w:t>настоящего времени</w:t>
      </w:r>
      <w:r>
        <w:rPr>
          <w:lang w:bidi="ru-RU"/>
        </w:rPr>
        <w:t xml:space="preserve"> Судом, не было предпринято попытки прояснить смысл этой отправной точки в аргументации Суда.</w:t>
      </w:r>
    </w:p>
    <w:p w:rsidR="00541E95" w:rsidRDefault="00E81463">
      <w:pPr>
        <w:pStyle w:val="1"/>
        <w:ind w:firstLine="320"/>
        <w:jc w:val="both"/>
      </w:pPr>
      <w:r>
        <w:rPr>
          <w:lang w:bidi="ru-RU"/>
        </w:rPr>
        <w:t>Однако</w:t>
      </w:r>
      <w:r w:rsidR="00C46781">
        <w:rPr>
          <w:lang w:bidi="ru-RU"/>
        </w:rPr>
        <w:t xml:space="preserve">, как представляется, именно двусмысленность вступительного </w:t>
      </w:r>
      <w:r w:rsidR="00BC1E68">
        <w:rPr>
          <w:lang w:bidi="ru-RU"/>
        </w:rPr>
        <w:t>утверждения</w:t>
      </w:r>
      <w:r w:rsidR="00C46781">
        <w:rPr>
          <w:lang w:bidi="ru-RU"/>
        </w:rPr>
        <w:t xml:space="preserve"> способствовала существованию различных подходов к жалобам по статье 8 в этой области.</w:t>
      </w:r>
    </w:p>
    <w:p w:rsidR="00541E95" w:rsidRDefault="00C46781">
      <w:pPr>
        <w:pStyle w:val="1"/>
        <w:numPr>
          <w:ilvl w:val="0"/>
          <w:numId w:val="34"/>
        </w:numPr>
        <w:tabs>
          <w:tab w:val="left" w:pos="586"/>
        </w:tabs>
        <w:ind w:firstLine="320"/>
        <w:jc w:val="both"/>
      </w:pPr>
      <w:r>
        <w:rPr>
          <w:lang w:bidi="ru-RU"/>
        </w:rPr>
        <w:t xml:space="preserve">Как признается в пункте 53 </w:t>
      </w:r>
      <w:r w:rsidR="0090295B">
        <w:rPr>
          <w:lang w:bidi="ru-RU"/>
        </w:rPr>
        <w:t>постановления</w:t>
      </w:r>
      <w:r>
        <w:rPr>
          <w:lang w:bidi="ru-RU"/>
        </w:rPr>
        <w:t xml:space="preserve">, в </w:t>
      </w:r>
      <w:r w:rsidR="0086463D">
        <w:rPr>
          <w:lang w:bidi="ru-RU"/>
        </w:rPr>
        <w:t>прецедентной</w:t>
      </w:r>
      <w:r>
        <w:rPr>
          <w:lang w:bidi="ru-RU"/>
        </w:rPr>
        <w:t xml:space="preserve"> практике Суда действительно существуют различные </w:t>
      </w:r>
      <w:r w:rsidR="0086463D">
        <w:rPr>
          <w:lang w:bidi="ru-RU"/>
        </w:rPr>
        <w:t>подходы</w:t>
      </w:r>
      <w:r>
        <w:rPr>
          <w:lang w:bidi="ru-RU"/>
        </w:rPr>
        <w:t>.</w:t>
      </w:r>
    </w:p>
    <w:p w:rsidR="00541E95" w:rsidRDefault="00C46781">
      <w:pPr>
        <w:pStyle w:val="1"/>
        <w:ind w:firstLine="320"/>
        <w:jc w:val="both"/>
      </w:pPr>
      <w:r>
        <w:rPr>
          <w:lang w:bidi="ru-RU"/>
        </w:rPr>
        <w:t xml:space="preserve">Принимая во внимание несколько более широкую выборку дел, чем те, которые упоминаются в </w:t>
      </w:r>
      <w:r w:rsidR="00271542">
        <w:rPr>
          <w:lang w:bidi="ru-RU"/>
        </w:rPr>
        <w:t>постановлении</w:t>
      </w:r>
      <w:r>
        <w:rPr>
          <w:lang w:bidi="ru-RU"/>
        </w:rPr>
        <w:t>, мы бы выделили четыре основных подхода:</w:t>
      </w:r>
    </w:p>
    <w:p w:rsidR="00541E95" w:rsidRDefault="00C46781">
      <w:pPr>
        <w:pStyle w:val="1"/>
        <w:ind w:firstLine="320"/>
        <w:jc w:val="both"/>
      </w:pPr>
      <w:r>
        <w:rPr>
          <w:lang w:bidi="ru-RU"/>
        </w:rPr>
        <w:t xml:space="preserve">- в </w:t>
      </w:r>
      <w:r w:rsidRPr="007815DD">
        <w:rPr>
          <w:lang w:bidi="ru-RU"/>
        </w:rPr>
        <w:t>дел</w:t>
      </w:r>
      <w:r w:rsidR="007815DD">
        <w:rPr>
          <w:lang w:bidi="ru-RU"/>
        </w:rPr>
        <w:t>ах</w:t>
      </w:r>
      <w:r>
        <w:rPr>
          <w:i/>
          <w:lang w:bidi="ru-RU"/>
        </w:rPr>
        <w:t xml:space="preserve"> </w:t>
      </w:r>
      <w:r w:rsidR="007815DD">
        <w:rPr>
          <w:i/>
          <w:lang w:bidi="ru-RU"/>
        </w:rPr>
        <w:t>«</w:t>
      </w:r>
      <w:proofErr w:type="spellStart"/>
      <w:r w:rsidRPr="007815DD">
        <w:rPr>
          <w:lang w:bidi="ru-RU"/>
        </w:rPr>
        <w:t>Карассев</w:t>
      </w:r>
      <w:proofErr w:type="spellEnd"/>
      <w:r w:rsidR="007815DD">
        <w:rPr>
          <w:lang w:bidi="ru-RU"/>
        </w:rPr>
        <w:t>»</w:t>
      </w:r>
      <w:r w:rsidRPr="007815DD">
        <w:rPr>
          <w:lang w:bidi="ru-RU"/>
        </w:rPr>
        <w:t xml:space="preserve"> </w:t>
      </w:r>
      <w:r>
        <w:rPr>
          <w:lang w:bidi="ru-RU"/>
        </w:rPr>
        <w:t>(упомянуто</w:t>
      </w:r>
      <w:r w:rsidR="00CD2D77">
        <w:rPr>
          <w:lang w:bidi="ru-RU"/>
        </w:rPr>
        <w:t>м</w:t>
      </w:r>
      <w:r>
        <w:rPr>
          <w:lang w:bidi="ru-RU"/>
        </w:rPr>
        <w:t xml:space="preserve"> выше) и </w:t>
      </w:r>
      <w:r w:rsidR="007815DD">
        <w:rPr>
          <w:lang w:bidi="ru-RU"/>
        </w:rPr>
        <w:t>«</w:t>
      </w:r>
      <w:r w:rsidRPr="007815DD">
        <w:rPr>
          <w:lang w:bidi="ru-RU"/>
        </w:rPr>
        <w:t>Рамадан против Мальты</w:t>
      </w:r>
      <w:r w:rsidR="007815DD">
        <w:rPr>
          <w:lang w:bidi="ru-RU"/>
        </w:rPr>
        <w:t>»</w:t>
      </w:r>
      <w:r w:rsidR="007815DD" w:rsidRPr="007815DD">
        <w:rPr>
          <w:lang w:bidi="ru-RU"/>
        </w:rPr>
        <w:t xml:space="preserve"> (</w:t>
      </w:r>
      <w:proofErr w:type="spellStart"/>
      <w:r w:rsidR="007815DD" w:rsidRPr="007815DD">
        <w:t>Ramadan</w:t>
      </w:r>
      <w:proofErr w:type="spellEnd"/>
      <w:r w:rsidR="007815DD" w:rsidRPr="007815DD">
        <w:t xml:space="preserve"> v. </w:t>
      </w:r>
      <w:proofErr w:type="spellStart"/>
      <w:r w:rsidR="007815DD" w:rsidRPr="007815DD">
        <w:t>Malta</w:t>
      </w:r>
      <w:proofErr w:type="spellEnd"/>
      <w:r w:rsidR="007815DD">
        <w:rPr>
          <w:i/>
          <w:lang w:bidi="ru-RU"/>
        </w:rPr>
        <w:t>)</w:t>
      </w:r>
      <w:r w:rsidR="00126ADE">
        <w:rPr>
          <w:lang w:bidi="ru-RU"/>
        </w:rPr>
        <w:t xml:space="preserve"> (</w:t>
      </w:r>
      <w:r w:rsidR="007815DD">
        <w:rPr>
          <w:lang w:bidi="ru-RU"/>
        </w:rPr>
        <w:t xml:space="preserve">жалоба </w:t>
      </w:r>
      <w:r w:rsidR="00126ADE">
        <w:rPr>
          <w:lang w:bidi="ru-RU"/>
        </w:rPr>
        <w:t xml:space="preserve">№ 76136/12, </w:t>
      </w:r>
      <w:r w:rsidR="007815DD">
        <w:rPr>
          <w:lang w:bidi="ru-RU"/>
        </w:rPr>
        <w:t>пункты</w:t>
      </w:r>
      <w:r>
        <w:rPr>
          <w:lang w:bidi="ru-RU"/>
        </w:rPr>
        <w:t xml:space="preserve"> 86-94, 21 июня 2016 года), Суд рассмотрел вопрос </w:t>
      </w:r>
      <w:r w:rsidR="00271542">
        <w:rPr>
          <w:lang w:bidi="ru-RU"/>
        </w:rPr>
        <w:t xml:space="preserve">как </w:t>
      </w:r>
      <w:r>
        <w:rPr>
          <w:lang w:bidi="ru-RU"/>
        </w:rPr>
        <w:t xml:space="preserve">о том, был ли отказ или </w:t>
      </w:r>
      <w:r w:rsidR="00271542">
        <w:rPr>
          <w:lang w:bidi="ru-RU"/>
        </w:rPr>
        <w:t>лишение гражданства</w:t>
      </w:r>
      <w:r>
        <w:rPr>
          <w:lang w:bidi="ru-RU"/>
        </w:rPr>
        <w:t xml:space="preserve"> произвольным, </w:t>
      </w:r>
      <w:r w:rsidR="00271542">
        <w:rPr>
          <w:lang w:bidi="ru-RU"/>
        </w:rPr>
        <w:t xml:space="preserve">так </w:t>
      </w:r>
      <w:r w:rsidR="00271542" w:rsidRPr="00271542">
        <w:rPr>
          <w:i/>
          <w:lang w:bidi="ru-RU"/>
        </w:rPr>
        <w:t>и</w:t>
      </w:r>
      <w:r w:rsidR="00271542">
        <w:rPr>
          <w:lang w:bidi="ru-RU"/>
        </w:rPr>
        <w:t xml:space="preserve"> о том, </w:t>
      </w:r>
      <w:r>
        <w:rPr>
          <w:lang w:bidi="ru-RU"/>
        </w:rPr>
        <w:t>имелись ли серьезные последствия для заявителя, чтобы определить, возник ли вопрос (</w:t>
      </w:r>
      <w:r w:rsidR="00271542">
        <w:rPr>
          <w:lang w:bidi="ru-RU"/>
        </w:rPr>
        <w:t>«</w:t>
      </w:r>
      <w:proofErr w:type="spellStart"/>
      <w:r w:rsidRPr="00271542">
        <w:rPr>
          <w:lang w:bidi="ru-RU"/>
        </w:rPr>
        <w:t>Карассев</w:t>
      </w:r>
      <w:proofErr w:type="spellEnd"/>
      <w:r w:rsidR="00271542">
        <w:rPr>
          <w:lang w:bidi="ru-RU"/>
        </w:rPr>
        <w:t>»</w:t>
      </w:r>
      <w:r>
        <w:rPr>
          <w:lang w:bidi="ru-RU"/>
        </w:rPr>
        <w:t>)</w:t>
      </w:r>
      <w:r>
        <w:rPr>
          <w:i/>
          <w:lang w:bidi="ru-RU"/>
        </w:rPr>
        <w:t xml:space="preserve"> </w:t>
      </w:r>
      <w:r>
        <w:rPr>
          <w:lang w:bidi="ru-RU"/>
        </w:rPr>
        <w:t>или была ли оправдана оценка обязательств государства по статье 8 (</w:t>
      </w:r>
      <w:r w:rsidR="00AB7B41">
        <w:rPr>
          <w:lang w:bidi="ru-RU"/>
        </w:rPr>
        <w:t>«</w:t>
      </w:r>
      <w:r w:rsidRPr="00AB7B41">
        <w:rPr>
          <w:lang w:bidi="ru-RU"/>
        </w:rPr>
        <w:t>Рамадан</w:t>
      </w:r>
      <w:r w:rsidR="00AB7B41">
        <w:rPr>
          <w:lang w:bidi="ru-RU"/>
        </w:rPr>
        <w:t>»</w:t>
      </w:r>
      <w:r>
        <w:rPr>
          <w:lang w:bidi="ru-RU"/>
        </w:rPr>
        <w:t xml:space="preserve">, </w:t>
      </w:r>
      <w:r w:rsidR="00AB7B41">
        <w:rPr>
          <w:lang w:bidi="ru-RU"/>
        </w:rPr>
        <w:t>пункт</w:t>
      </w:r>
      <w:r>
        <w:rPr>
          <w:lang w:bidi="ru-RU"/>
        </w:rPr>
        <w:t xml:space="preserve"> 94);</w:t>
      </w:r>
    </w:p>
    <w:p w:rsidR="00541E95" w:rsidRDefault="00C46781">
      <w:pPr>
        <w:pStyle w:val="1"/>
        <w:ind w:firstLine="320"/>
        <w:jc w:val="both"/>
      </w:pPr>
      <w:r>
        <w:rPr>
          <w:lang w:bidi="ru-RU"/>
        </w:rPr>
        <w:t xml:space="preserve">- в </w:t>
      </w:r>
      <w:r w:rsidR="003B05F9">
        <w:rPr>
          <w:lang w:bidi="ru-RU"/>
        </w:rPr>
        <w:t>решении по</w:t>
      </w:r>
      <w:r w:rsidR="003B05F9">
        <w:rPr>
          <w:i/>
          <w:lang w:bidi="ru-RU"/>
        </w:rPr>
        <w:t xml:space="preserve"> </w:t>
      </w:r>
      <w:r w:rsidRPr="003B05F9">
        <w:rPr>
          <w:lang w:bidi="ru-RU"/>
        </w:rPr>
        <w:t>дел</w:t>
      </w:r>
      <w:r w:rsidR="003B05F9">
        <w:rPr>
          <w:lang w:bidi="ru-RU"/>
        </w:rPr>
        <w:t>у</w:t>
      </w:r>
      <w:r w:rsidRPr="003B05F9">
        <w:rPr>
          <w:lang w:bidi="ru-RU"/>
        </w:rPr>
        <w:t xml:space="preserve"> </w:t>
      </w:r>
      <w:r w:rsidR="00126ADE" w:rsidRPr="003B05F9">
        <w:rPr>
          <w:lang w:bidi="ru-RU"/>
        </w:rPr>
        <w:t>«</w:t>
      </w:r>
      <w:r w:rsidRPr="003B05F9">
        <w:rPr>
          <w:lang w:bidi="ru-RU"/>
        </w:rPr>
        <w:t>Федоров</w:t>
      </w:r>
      <w:r w:rsidR="00126ADE" w:rsidRPr="003B05F9">
        <w:rPr>
          <w:lang w:bidi="ru-RU"/>
        </w:rPr>
        <w:t>а</w:t>
      </w:r>
      <w:r w:rsidRPr="003B05F9">
        <w:rPr>
          <w:lang w:bidi="ru-RU"/>
        </w:rPr>
        <w:t xml:space="preserve"> и др</w:t>
      </w:r>
      <w:r w:rsidR="00126ADE" w:rsidRPr="003B05F9">
        <w:rPr>
          <w:lang w:bidi="ru-RU"/>
        </w:rPr>
        <w:t xml:space="preserve">угие </w:t>
      </w:r>
      <w:r w:rsidRPr="003B05F9">
        <w:rPr>
          <w:lang w:bidi="ru-RU"/>
        </w:rPr>
        <w:t>против Латвии</w:t>
      </w:r>
      <w:r w:rsidR="00126ADE" w:rsidRPr="003B05F9">
        <w:rPr>
          <w:lang w:bidi="ru-RU"/>
        </w:rPr>
        <w:t>»</w:t>
      </w:r>
      <w:r w:rsidR="003B05F9">
        <w:rPr>
          <w:lang w:bidi="ru-RU"/>
        </w:rPr>
        <w:t xml:space="preserve"> (</w:t>
      </w:r>
      <w:proofErr w:type="spellStart"/>
      <w:r w:rsidR="003B05F9" w:rsidRPr="003B05F9">
        <w:t>Fedorova</w:t>
      </w:r>
      <w:proofErr w:type="spellEnd"/>
      <w:r w:rsidR="003B05F9" w:rsidRPr="003B05F9">
        <w:t xml:space="preserve"> </w:t>
      </w:r>
      <w:proofErr w:type="spellStart"/>
      <w:r w:rsidR="003B05F9" w:rsidRPr="003B05F9">
        <w:t>and</w:t>
      </w:r>
      <w:proofErr w:type="spellEnd"/>
      <w:r w:rsidR="003B05F9" w:rsidRPr="003B05F9">
        <w:t xml:space="preserve"> </w:t>
      </w:r>
      <w:proofErr w:type="spellStart"/>
      <w:r w:rsidR="003B05F9" w:rsidRPr="003B05F9">
        <w:t>Others</w:t>
      </w:r>
      <w:proofErr w:type="spellEnd"/>
      <w:r w:rsidR="003B05F9" w:rsidRPr="003B05F9">
        <w:t xml:space="preserve"> v. </w:t>
      </w:r>
      <w:proofErr w:type="spellStart"/>
      <w:r w:rsidR="003B05F9" w:rsidRPr="003B05F9">
        <w:t>Latvia</w:t>
      </w:r>
      <w:proofErr w:type="spellEnd"/>
      <w:r w:rsidR="003B05F9">
        <w:rPr>
          <w:lang w:bidi="ru-RU"/>
        </w:rPr>
        <w:t>)</w:t>
      </w:r>
      <w:r>
        <w:rPr>
          <w:lang w:bidi="ru-RU"/>
        </w:rPr>
        <w:t xml:space="preserve"> </w:t>
      </w:r>
      <w:r w:rsidR="003B05F9">
        <w:rPr>
          <w:lang w:bidi="ru-RU"/>
        </w:rPr>
        <w:t>(жалоба № 69405/01, 9 октября 2003 года)</w:t>
      </w:r>
      <w:r>
        <w:rPr>
          <w:lang w:bidi="ru-RU"/>
        </w:rPr>
        <w:t xml:space="preserve">, </w:t>
      </w:r>
      <w:r w:rsidR="003B05F9">
        <w:rPr>
          <w:lang w:bidi="ru-RU"/>
        </w:rPr>
        <w:t xml:space="preserve">решении </w:t>
      </w:r>
      <w:r w:rsidR="003B05F9">
        <w:rPr>
          <w:lang w:bidi="ru-RU"/>
        </w:rPr>
        <w:lastRenderedPageBreak/>
        <w:t>по</w:t>
      </w:r>
      <w:r w:rsidR="003B05F9">
        <w:rPr>
          <w:i/>
          <w:lang w:bidi="ru-RU"/>
        </w:rPr>
        <w:t xml:space="preserve"> </w:t>
      </w:r>
      <w:r w:rsidR="003B05F9" w:rsidRPr="003B05F9">
        <w:rPr>
          <w:lang w:bidi="ru-RU"/>
        </w:rPr>
        <w:t>дел</w:t>
      </w:r>
      <w:r w:rsidR="003B05F9">
        <w:rPr>
          <w:lang w:bidi="ru-RU"/>
        </w:rPr>
        <w:t>у</w:t>
      </w:r>
      <w:r w:rsidR="003B05F9" w:rsidRPr="003B05F9">
        <w:rPr>
          <w:lang w:bidi="ru-RU"/>
        </w:rPr>
        <w:t xml:space="preserve"> </w:t>
      </w:r>
      <w:r w:rsidR="003B05F9">
        <w:rPr>
          <w:lang w:bidi="ru-RU"/>
        </w:rPr>
        <w:t>«</w:t>
      </w:r>
      <w:proofErr w:type="spellStart"/>
      <w:r w:rsidRPr="003B05F9">
        <w:rPr>
          <w:lang w:bidi="ru-RU"/>
        </w:rPr>
        <w:t>Колосовский</w:t>
      </w:r>
      <w:proofErr w:type="spellEnd"/>
      <w:r w:rsidRPr="003B05F9">
        <w:rPr>
          <w:lang w:bidi="ru-RU"/>
        </w:rPr>
        <w:t xml:space="preserve"> против Латвии</w:t>
      </w:r>
      <w:r w:rsidR="003B05F9" w:rsidRPr="003B05F9">
        <w:rPr>
          <w:lang w:bidi="ru-RU"/>
        </w:rPr>
        <w:t>»</w:t>
      </w:r>
      <w:r>
        <w:rPr>
          <w:lang w:bidi="ru-RU"/>
        </w:rPr>
        <w:t xml:space="preserve"> (</w:t>
      </w:r>
      <w:proofErr w:type="spellStart"/>
      <w:r w:rsidR="003B05F9" w:rsidRPr="003B05F9">
        <w:t>Kolosovskiy</w:t>
      </w:r>
      <w:proofErr w:type="spellEnd"/>
      <w:r w:rsidR="003B05F9" w:rsidRPr="003B05F9">
        <w:t xml:space="preserve"> v. </w:t>
      </w:r>
      <w:proofErr w:type="spellStart"/>
      <w:r w:rsidR="003B05F9" w:rsidRPr="003B05F9">
        <w:t>Latvia</w:t>
      </w:r>
      <w:proofErr w:type="spellEnd"/>
      <w:r w:rsidR="003B05F9">
        <w:rPr>
          <w:lang w:bidi="ru-RU"/>
        </w:rPr>
        <w:t>)</w:t>
      </w:r>
      <w:r>
        <w:rPr>
          <w:lang w:bidi="ru-RU"/>
        </w:rPr>
        <w:t xml:space="preserve"> </w:t>
      </w:r>
      <w:r w:rsidR="003B05F9">
        <w:rPr>
          <w:lang w:bidi="ru-RU"/>
        </w:rPr>
        <w:t xml:space="preserve">(жалоба            </w:t>
      </w:r>
      <w:r>
        <w:rPr>
          <w:lang w:bidi="ru-RU"/>
        </w:rPr>
        <w:t>№ 50183/99, 29 января 2004 года</w:t>
      </w:r>
      <w:r w:rsidR="003B05F9">
        <w:rPr>
          <w:lang w:bidi="ru-RU"/>
        </w:rPr>
        <w:t>)</w:t>
      </w:r>
      <w:r>
        <w:rPr>
          <w:lang w:bidi="ru-RU"/>
        </w:rPr>
        <w:t xml:space="preserve"> и</w:t>
      </w:r>
      <w:r w:rsidR="003B05F9" w:rsidRPr="003B05F9">
        <w:rPr>
          <w:lang w:bidi="ru-RU"/>
        </w:rPr>
        <w:t xml:space="preserve"> </w:t>
      </w:r>
      <w:r w:rsidR="003B05F9">
        <w:rPr>
          <w:lang w:bidi="ru-RU"/>
        </w:rPr>
        <w:t>решении по</w:t>
      </w:r>
      <w:r w:rsidR="003B05F9">
        <w:rPr>
          <w:i/>
          <w:lang w:bidi="ru-RU"/>
        </w:rPr>
        <w:t xml:space="preserve"> </w:t>
      </w:r>
      <w:r w:rsidR="003B05F9" w:rsidRPr="003B05F9">
        <w:rPr>
          <w:lang w:bidi="ru-RU"/>
        </w:rPr>
        <w:t>дел</w:t>
      </w:r>
      <w:r w:rsidR="003B05F9">
        <w:rPr>
          <w:lang w:bidi="ru-RU"/>
        </w:rPr>
        <w:t>у</w:t>
      </w:r>
      <w:r>
        <w:rPr>
          <w:lang w:bidi="ru-RU"/>
        </w:rPr>
        <w:t xml:space="preserve"> </w:t>
      </w:r>
      <w:r w:rsidR="003B05F9">
        <w:rPr>
          <w:lang w:bidi="ru-RU"/>
        </w:rPr>
        <w:t>«</w:t>
      </w:r>
      <w:r w:rsidRPr="003B05F9">
        <w:rPr>
          <w:lang w:bidi="ru-RU"/>
        </w:rPr>
        <w:t>Иванов против Латвии</w:t>
      </w:r>
      <w:r w:rsidR="003B05F9">
        <w:rPr>
          <w:lang w:bidi="ru-RU"/>
        </w:rPr>
        <w:t>»</w:t>
      </w:r>
      <w:r>
        <w:rPr>
          <w:lang w:bidi="ru-RU"/>
        </w:rPr>
        <w:t xml:space="preserve"> (</w:t>
      </w:r>
      <w:proofErr w:type="spellStart"/>
      <w:r w:rsidR="003B05F9" w:rsidRPr="003B05F9">
        <w:t>Ivanov</w:t>
      </w:r>
      <w:proofErr w:type="spellEnd"/>
      <w:r w:rsidR="003B05F9" w:rsidRPr="003B05F9">
        <w:t xml:space="preserve"> v. </w:t>
      </w:r>
      <w:proofErr w:type="spellStart"/>
      <w:r w:rsidR="003B05F9" w:rsidRPr="003B05F9">
        <w:t>Latvia</w:t>
      </w:r>
      <w:proofErr w:type="spellEnd"/>
      <w:r>
        <w:rPr>
          <w:lang w:bidi="ru-RU"/>
        </w:rPr>
        <w:t xml:space="preserve">), </w:t>
      </w:r>
      <w:r w:rsidR="003B05F9">
        <w:rPr>
          <w:lang w:bidi="ru-RU"/>
        </w:rPr>
        <w:t xml:space="preserve">(жалоба </w:t>
      </w:r>
      <w:r>
        <w:rPr>
          <w:lang w:bidi="ru-RU"/>
        </w:rPr>
        <w:t>№ 55933/00, 25 марта 2004 года), в которых рассматривалс</w:t>
      </w:r>
      <w:r w:rsidR="003B05F9">
        <w:rPr>
          <w:lang w:bidi="ru-RU"/>
        </w:rPr>
        <w:t>я предполагаемый</w:t>
      </w:r>
      <w:r>
        <w:rPr>
          <w:lang w:bidi="ru-RU"/>
        </w:rPr>
        <w:t xml:space="preserve"> </w:t>
      </w:r>
      <w:r w:rsidR="003B05F9">
        <w:rPr>
          <w:lang w:bidi="ru-RU"/>
        </w:rPr>
        <w:t xml:space="preserve">отказ в предоставлении </w:t>
      </w:r>
      <w:r>
        <w:rPr>
          <w:lang w:bidi="ru-RU"/>
        </w:rPr>
        <w:t>гражданства, Суд</w:t>
      </w:r>
      <w:r w:rsidR="00401CE4">
        <w:rPr>
          <w:lang w:bidi="ru-RU"/>
        </w:rPr>
        <w:t>,</w:t>
      </w:r>
      <w:r>
        <w:rPr>
          <w:lang w:bidi="ru-RU"/>
        </w:rPr>
        <w:t xml:space="preserve"> </w:t>
      </w:r>
      <w:r w:rsidR="00401CE4">
        <w:rPr>
          <w:lang w:bidi="ru-RU"/>
        </w:rPr>
        <w:t xml:space="preserve">не вдаваясь в вопрос о воздействии на частную жизнь заявителя, </w:t>
      </w:r>
      <w:r>
        <w:rPr>
          <w:lang w:bidi="ru-RU"/>
        </w:rPr>
        <w:t>пришел к выводу</w:t>
      </w:r>
      <w:r w:rsidR="00401CE4">
        <w:rPr>
          <w:lang w:bidi="ru-RU"/>
        </w:rPr>
        <w:t xml:space="preserve">, </w:t>
      </w:r>
      <w:r w:rsidR="006102F3">
        <w:rPr>
          <w:lang w:bidi="ru-RU"/>
        </w:rPr>
        <w:t xml:space="preserve">ввиду отсутствия произвольности, </w:t>
      </w:r>
      <w:r w:rsidR="00401CE4">
        <w:rPr>
          <w:lang w:bidi="ru-RU"/>
        </w:rPr>
        <w:t>что статья 8 не применима</w:t>
      </w:r>
      <w:r>
        <w:rPr>
          <w:lang w:bidi="ru-RU"/>
        </w:rPr>
        <w:t>;</w:t>
      </w:r>
    </w:p>
    <w:p w:rsidR="00541E95" w:rsidRDefault="00C46781">
      <w:pPr>
        <w:pStyle w:val="1"/>
        <w:ind w:firstLine="320"/>
        <w:jc w:val="both"/>
      </w:pPr>
      <w:r>
        <w:rPr>
          <w:lang w:bidi="ru-RU"/>
        </w:rPr>
        <w:t xml:space="preserve">- в </w:t>
      </w:r>
      <w:r w:rsidRPr="00533E00">
        <w:rPr>
          <w:lang w:bidi="ru-RU"/>
        </w:rPr>
        <w:t xml:space="preserve">деле </w:t>
      </w:r>
      <w:r w:rsidR="00533E00">
        <w:rPr>
          <w:lang w:bidi="ru-RU"/>
        </w:rPr>
        <w:t>«</w:t>
      </w:r>
      <w:proofErr w:type="spellStart"/>
      <w:r w:rsidRPr="00533E00">
        <w:rPr>
          <w:lang w:bidi="ru-RU"/>
        </w:rPr>
        <w:t>Дженовезе</w:t>
      </w:r>
      <w:proofErr w:type="spellEnd"/>
      <w:r w:rsidRPr="00533E00">
        <w:rPr>
          <w:lang w:bidi="ru-RU"/>
        </w:rPr>
        <w:t xml:space="preserve"> против Мальты</w:t>
      </w:r>
      <w:r w:rsidR="00533E00">
        <w:rPr>
          <w:lang w:bidi="ru-RU"/>
        </w:rPr>
        <w:t>» (</w:t>
      </w:r>
      <w:proofErr w:type="spellStart"/>
      <w:r w:rsidR="00533E00" w:rsidRPr="00533E00">
        <w:t>Genovese</w:t>
      </w:r>
      <w:proofErr w:type="spellEnd"/>
      <w:r w:rsidR="00533E00" w:rsidRPr="00533E00">
        <w:t xml:space="preserve"> v. </w:t>
      </w:r>
      <w:proofErr w:type="spellStart"/>
      <w:r w:rsidR="00533E00" w:rsidRPr="00533E00">
        <w:t>Malta</w:t>
      </w:r>
      <w:proofErr w:type="spellEnd"/>
      <w:r w:rsidR="00533E00">
        <w:rPr>
          <w:lang w:bidi="ru-RU"/>
        </w:rPr>
        <w:t>)</w:t>
      </w:r>
      <w:r>
        <w:rPr>
          <w:lang w:bidi="ru-RU"/>
        </w:rPr>
        <w:t xml:space="preserve"> (</w:t>
      </w:r>
      <w:r w:rsidR="00E12FE2">
        <w:rPr>
          <w:lang w:bidi="ru-RU"/>
        </w:rPr>
        <w:t xml:space="preserve">жалоба         </w:t>
      </w:r>
      <w:r>
        <w:rPr>
          <w:lang w:bidi="ru-RU"/>
        </w:rPr>
        <w:t xml:space="preserve">№ 53124/09, </w:t>
      </w:r>
      <w:r w:rsidR="00AF5A3C">
        <w:rPr>
          <w:lang w:bidi="ru-RU"/>
        </w:rPr>
        <w:t>пункт</w:t>
      </w:r>
      <w:r>
        <w:rPr>
          <w:lang w:bidi="ru-RU"/>
        </w:rPr>
        <w:t xml:space="preserve"> 33, 11 октября 201</w:t>
      </w:r>
      <w:r w:rsidR="00AF5A3C">
        <w:rPr>
          <w:lang w:bidi="ru-RU"/>
        </w:rPr>
        <w:t>1 года)</w:t>
      </w:r>
      <w:r>
        <w:rPr>
          <w:lang w:bidi="ru-RU"/>
        </w:rPr>
        <w:t xml:space="preserve"> Суд</w:t>
      </w:r>
      <w:r w:rsidR="00583632">
        <w:rPr>
          <w:lang w:bidi="ru-RU"/>
        </w:rPr>
        <w:t>, исходя из воздействия</w:t>
      </w:r>
      <w:r>
        <w:rPr>
          <w:lang w:bidi="ru-RU"/>
        </w:rPr>
        <w:t xml:space="preserve"> </w:t>
      </w:r>
      <w:r w:rsidR="00583632">
        <w:rPr>
          <w:lang w:bidi="ru-RU"/>
        </w:rPr>
        <w:t xml:space="preserve">отказа в предоставлении гражданства на частную жизнь заявителя, </w:t>
      </w:r>
      <w:r>
        <w:rPr>
          <w:lang w:bidi="ru-RU"/>
        </w:rPr>
        <w:t xml:space="preserve">пришел к выводу, что эта мера подпадает под действие статьи 8, без упоминания произвольности меры </w:t>
      </w:r>
      <w:r w:rsidR="00583632">
        <w:rPr>
          <w:lang w:bidi="ru-RU"/>
        </w:rPr>
        <w:t>как</w:t>
      </w:r>
      <w:r>
        <w:rPr>
          <w:lang w:bidi="ru-RU"/>
        </w:rPr>
        <w:t xml:space="preserve"> возможного фактора, инициирующего применение статьи 8; аналогично, в </w:t>
      </w:r>
      <w:r w:rsidRPr="00583632">
        <w:rPr>
          <w:lang w:bidi="ru-RU"/>
        </w:rPr>
        <w:t xml:space="preserve">деле </w:t>
      </w:r>
      <w:r w:rsidR="001F70B5" w:rsidRPr="00583632">
        <w:rPr>
          <w:lang w:bidi="ru-RU"/>
        </w:rPr>
        <w:t>«</w:t>
      </w:r>
      <w:proofErr w:type="spellStart"/>
      <w:r w:rsidRPr="00583632">
        <w:rPr>
          <w:lang w:bidi="ru-RU"/>
        </w:rPr>
        <w:t>Алпеев</w:t>
      </w:r>
      <w:r w:rsidR="001F70B5" w:rsidRPr="00583632">
        <w:rPr>
          <w:lang w:bidi="ru-RU"/>
        </w:rPr>
        <w:t>а</w:t>
      </w:r>
      <w:proofErr w:type="spellEnd"/>
      <w:r w:rsidRPr="00583632">
        <w:rPr>
          <w:lang w:bidi="ru-RU"/>
        </w:rPr>
        <w:t xml:space="preserve"> и </w:t>
      </w:r>
      <w:proofErr w:type="spellStart"/>
      <w:r w:rsidRPr="00583632">
        <w:rPr>
          <w:lang w:bidi="ru-RU"/>
        </w:rPr>
        <w:t>Джалагония</w:t>
      </w:r>
      <w:proofErr w:type="spellEnd"/>
      <w:r w:rsidRPr="00583632">
        <w:rPr>
          <w:lang w:bidi="ru-RU"/>
        </w:rPr>
        <w:t xml:space="preserve"> против России</w:t>
      </w:r>
      <w:r w:rsidR="001F70B5" w:rsidRPr="00583632">
        <w:rPr>
          <w:lang w:bidi="ru-RU"/>
        </w:rPr>
        <w:t>»</w:t>
      </w:r>
      <w:r w:rsidR="00583632">
        <w:rPr>
          <w:lang w:bidi="ru-RU"/>
        </w:rPr>
        <w:t xml:space="preserve"> (</w:t>
      </w:r>
      <w:proofErr w:type="spellStart"/>
      <w:r w:rsidR="00583632" w:rsidRPr="00583632">
        <w:rPr>
          <w:iCs/>
        </w:rPr>
        <w:t>Alpeyeva</w:t>
      </w:r>
      <w:proofErr w:type="spellEnd"/>
      <w:r w:rsidR="00583632" w:rsidRPr="00583632">
        <w:rPr>
          <w:iCs/>
        </w:rPr>
        <w:t xml:space="preserve"> </w:t>
      </w:r>
      <w:proofErr w:type="spellStart"/>
      <w:r w:rsidR="00583632" w:rsidRPr="00583632">
        <w:rPr>
          <w:iCs/>
        </w:rPr>
        <w:t>and</w:t>
      </w:r>
      <w:proofErr w:type="spellEnd"/>
      <w:r w:rsidR="00583632" w:rsidRPr="00583632">
        <w:rPr>
          <w:iCs/>
        </w:rPr>
        <w:t xml:space="preserve"> </w:t>
      </w:r>
      <w:proofErr w:type="spellStart"/>
      <w:r w:rsidR="00583632" w:rsidRPr="00583632">
        <w:rPr>
          <w:iCs/>
        </w:rPr>
        <w:t>Dzhalagoniya</w:t>
      </w:r>
      <w:proofErr w:type="spellEnd"/>
      <w:r w:rsidR="00583632" w:rsidRPr="00583632">
        <w:rPr>
          <w:iCs/>
        </w:rPr>
        <w:t xml:space="preserve"> v. </w:t>
      </w:r>
      <w:proofErr w:type="spellStart"/>
      <w:r w:rsidR="00583632" w:rsidRPr="00583632">
        <w:rPr>
          <w:iCs/>
        </w:rPr>
        <w:t>Russia</w:t>
      </w:r>
      <w:proofErr w:type="spellEnd"/>
      <w:r w:rsidR="00583632">
        <w:rPr>
          <w:lang w:bidi="ru-RU"/>
        </w:rPr>
        <w:t>)</w:t>
      </w:r>
      <w:r>
        <w:rPr>
          <w:i/>
          <w:lang w:bidi="ru-RU"/>
        </w:rPr>
        <w:t xml:space="preserve"> </w:t>
      </w:r>
      <w:r w:rsidR="00126ADE">
        <w:rPr>
          <w:lang w:bidi="ru-RU"/>
        </w:rPr>
        <w:t>(</w:t>
      </w:r>
      <w:r w:rsidR="00583632">
        <w:rPr>
          <w:lang w:bidi="ru-RU"/>
        </w:rPr>
        <w:t xml:space="preserve">жалобы </w:t>
      </w:r>
      <w:r w:rsidR="00126ADE">
        <w:rPr>
          <w:lang w:bidi="ru-RU"/>
        </w:rPr>
        <w:t xml:space="preserve">№ 7549/09 и </w:t>
      </w:r>
      <w:r w:rsidR="00835A10">
        <w:rPr>
          <w:lang w:bidi="ru-RU"/>
        </w:rPr>
        <w:t xml:space="preserve">№ </w:t>
      </w:r>
      <w:r w:rsidR="00126ADE">
        <w:rPr>
          <w:lang w:bidi="ru-RU"/>
        </w:rPr>
        <w:t xml:space="preserve">33330/11, </w:t>
      </w:r>
      <w:r w:rsidR="00583632">
        <w:rPr>
          <w:lang w:bidi="ru-RU"/>
        </w:rPr>
        <w:t>пункты</w:t>
      </w:r>
      <w:r>
        <w:rPr>
          <w:lang w:bidi="ru-RU"/>
        </w:rPr>
        <w:t xml:space="preserve"> 111-27, 12 июня 2018 г</w:t>
      </w:r>
      <w:r w:rsidR="00583632">
        <w:rPr>
          <w:lang w:bidi="ru-RU"/>
        </w:rPr>
        <w:t>ода</w:t>
      </w:r>
      <w:r>
        <w:rPr>
          <w:lang w:bidi="ru-RU"/>
        </w:rPr>
        <w:t xml:space="preserve">) и </w:t>
      </w:r>
      <w:r w:rsidR="00583632">
        <w:rPr>
          <w:lang w:bidi="ru-RU"/>
        </w:rPr>
        <w:t xml:space="preserve">деле </w:t>
      </w:r>
      <w:r w:rsidR="00126ADE">
        <w:rPr>
          <w:lang w:bidi="ru-RU"/>
        </w:rPr>
        <w:t>«</w:t>
      </w:r>
      <w:r w:rsidRPr="00583632">
        <w:rPr>
          <w:lang w:bidi="ru-RU"/>
        </w:rPr>
        <w:t>Ахмадов против Азербайджана</w:t>
      </w:r>
      <w:r w:rsidR="00126ADE" w:rsidRPr="00583632">
        <w:rPr>
          <w:lang w:bidi="ru-RU"/>
        </w:rPr>
        <w:t>»</w:t>
      </w:r>
      <w:r w:rsidR="00583632">
        <w:rPr>
          <w:lang w:bidi="ru-RU"/>
        </w:rPr>
        <w:t xml:space="preserve"> (</w:t>
      </w:r>
      <w:proofErr w:type="spellStart"/>
      <w:r w:rsidR="00583632" w:rsidRPr="00583632">
        <w:rPr>
          <w:lang w:val="en-US"/>
        </w:rPr>
        <w:t>Ahmadov</w:t>
      </w:r>
      <w:proofErr w:type="spellEnd"/>
      <w:r w:rsidR="00583632" w:rsidRPr="00583632">
        <w:t xml:space="preserve"> </w:t>
      </w:r>
      <w:r w:rsidR="00583632" w:rsidRPr="00583632">
        <w:rPr>
          <w:lang w:val="en-US"/>
        </w:rPr>
        <w:t>v</w:t>
      </w:r>
      <w:r w:rsidR="00583632" w:rsidRPr="00583632">
        <w:t>.</w:t>
      </w:r>
      <w:r w:rsidR="00583632" w:rsidRPr="00583632">
        <w:rPr>
          <w:lang w:val="en-US"/>
        </w:rPr>
        <w:t> Azerbaijan</w:t>
      </w:r>
      <w:r w:rsidR="00583632">
        <w:rPr>
          <w:lang w:bidi="ru-RU"/>
        </w:rPr>
        <w:t>)</w:t>
      </w:r>
      <w:r w:rsidR="00126ADE">
        <w:rPr>
          <w:lang w:bidi="ru-RU"/>
        </w:rPr>
        <w:t xml:space="preserve"> (</w:t>
      </w:r>
      <w:r w:rsidR="00583632">
        <w:rPr>
          <w:lang w:bidi="ru-RU"/>
        </w:rPr>
        <w:t xml:space="preserve">жалоба </w:t>
      </w:r>
      <w:r w:rsidR="00126ADE">
        <w:rPr>
          <w:lang w:bidi="ru-RU"/>
        </w:rPr>
        <w:t xml:space="preserve">№ 32538/10, </w:t>
      </w:r>
      <w:r w:rsidR="00583632">
        <w:rPr>
          <w:lang w:bidi="ru-RU"/>
        </w:rPr>
        <w:t>пункты 46-55</w:t>
      </w:r>
      <w:r>
        <w:rPr>
          <w:lang w:bidi="ru-RU"/>
        </w:rPr>
        <w:t>, 30 января 2020 года), Суд сначала изучил последствия отказа</w:t>
      </w:r>
      <w:r w:rsidR="00AF78B4" w:rsidRPr="00AF78B4">
        <w:rPr>
          <w:lang w:bidi="ru-RU"/>
        </w:rPr>
        <w:t xml:space="preserve"> </w:t>
      </w:r>
      <w:r w:rsidR="00AF78B4">
        <w:rPr>
          <w:lang w:bidi="ru-RU"/>
        </w:rPr>
        <w:t>в предоставлении гражданства</w:t>
      </w:r>
      <w:r>
        <w:rPr>
          <w:lang w:bidi="ru-RU"/>
        </w:rPr>
        <w:t xml:space="preserve">, чтобы решить, имело ли место вмешательство в право на уважение частной жизни, и, обнаружив, что эта мера действительно </w:t>
      </w:r>
      <w:r w:rsidR="00AF78B4">
        <w:rPr>
          <w:lang w:bidi="ru-RU"/>
        </w:rPr>
        <w:t>представляла собой</w:t>
      </w:r>
      <w:r>
        <w:rPr>
          <w:lang w:bidi="ru-RU"/>
        </w:rPr>
        <w:t xml:space="preserve"> вмешательство, перешел к анализу по существу была ли мера произвольной</w:t>
      </w:r>
      <w:r w:rsidR="00AF78B4">
        <w:rPr>
          <w:lang w:bidi="ru-RU"/>
        </w:rPr>
        <w:t>.</w:t>
      </w:r>
    </w:p>
    <w:p w:rsidR="00541E95" w:rsidRDefault="00C46781">
      <w:pPr>
        <w:pStyle w:val="1"/>
        <w:ind w:firstLine="320"/>
        <w:jc w:val="both"/>
      </w:pPr>
      <w:r>
        <w:rPr>
          <w:lang w:bidi="ru-RU"/>
        </w:rPr>
        <w:t xml:space="preserve">- </w:t>
      </w:r>
      <w:r w:rsidRPr="008E0027">
        <w:rPr>
          <w:lang w:bidi="ru-RU"/>
        </w:rPr>
        <w:t xml:space="preserve">в </w:t>
      </w:r>
      <w:r w:rsidR="008E0027">
        <w:rPr>
          <w:lang w:bidi="ru-RU"/>
        </w:rPr>
        <w:t xml:space="preserve">решении по </w:t>
      </w:r>
      <w:r w:rsidRPr="008E0027">
        <w:rPr>
          <w:lang w:bidi="ru-RU"/>
        </w:rPr>
        <w:t>дел</w:t>
      </w:r>
      <w:r w:rsidR="008E0027">
        <w:rPr>
          <w:lang w:bidi="ru-RU"/>
        </w:rPr>
        <w:t>у</w:t>
      </w:r>
      <w:r w:rsidRPr="008E0027">
        <w:rPr>
          <w:i/>
          <w:lang w:bidi="ru-RU"/>
        </w:rPr>
        <w:t xml:space="preserve"> </w:t>
      </w:r>
      <w:r w:rsidR="00126ADE" w:rsidRPr="008E0027">
        <w:rPr>
          <w:lang w:bidi="ru-RU"/>
        </w:rPr>
        <w:t>«</w:t>
      </w:r>
      <w:r w:rsidRPr="008E0027">
        <w:rPr>
          <w:lang w:bidi="ru-RU"/>
        </w:rPr>
        <w:t xml:space="preserve">Савойя и </w:t>
      </w:r>
      <w:proofErr w:type="spellStart"/>
      <w:r w:rsidRPr="008E0027">
        <w:rPr>
          <w:lang w:bidi="ru-RU"/>
        </w:rPr>
        <w:t>Бунегру</w:t>
      </w:r>
      <w:proofErr w:type="spellEnd"/>
      <w:r w:rsidRPr="008E0027">
        <w:rPr>
          <w:lang w:bidi="ru-RU"/>
        </w:rPr>
        <w:t xml:space="preserve"> против Италии</w:t>
      </w:r>
      <w:r w:rsidR="00126ADE" w:rsidRPr="008E0027">
        <w:rPr>
          <w:lang w:bidi="ru-RU"/>
        </w:rPr>
        <w:t>»</w:t>
      </w:r>
      <w:r w:rsidRPr="008E0027">
        <w:rPr>
          <w:lang w:bidi="ru-RU"/>
        </w:rPr>
        <w:t xml:space="preserve"> (</w:t>
      </w:r>
      <w:proofErr w:type="spellStart"/>
      <w:r w:rsidR="008E0027" w:rsidRPr="008E0027">
        <w:t>Savoia</w:t>
      </w:r>
      <w:proofErr w:type="spellEnd"/>
      <w:r w:rsidR="008E0027" w:rsidRPr="008E0027">
        <w:t xml:space="preserve"> </w:t>
      </w:r>
      <w:proofErr w:type="spellStart"/>
      <w:r w:rsidR="008E0027" w:rsidRPr="008E0027">
        <w:t>and</w:t>
      </w:r>
      <w:proofErr w:type="spellEnd"/>
      <w:r w:rsidR="008E0027" w:rsidRPr="008E0027">
        <w:t xml:space="preserve"> </w:t>
      </w:r>
      <w:proofErr w:type="spellStart"/>
      <w:r w:rsidR="008E0027" w:rsidRPr="008E0027">
        <w:t>Bounegru</w:t>
      </w:r>
      <w:proofErr w:type="spellEnd"/>
      <w:r w:rsidR="008E0027" w:rsidRPr="008E0027">
        <w:t xml:space="preserve"> v. </w:t>
      </w:r>
      <w:proofErr w:type="spellStart"/>
      <w:r w:rsidR="008E0027" w:rsidRPr="008E0027">
        <w:t>Italy</w:t>
      </w:r>
      <w:proofErr w:type="spellEnd"/>
      <w:r w:rsidR="00900266">
        <w:rPr>
          <w:lang w:bidi="ru-RU"/>
        </w:rPr>
        <w:t>)</w:t>
      </w:r>
      <w:r w:rsidRPr="008E0027">
        <w:rPr>
          <w:lang w:bidi="ru-RU"/>
        </w:rPr>
        <w:t xml:space="preserve"> </w:t>
      </w:r>
      <w:r w:rsidR="00900266">
        <w:rPr>
          <w:lang w:bidi="ru-RU"/>
        </w:rPr>
        <w:t>(</w:t>
      </w:r>
      <w:r w:rsidR="008E0027">
        <w:rPr>
          <w:lang w:bidi="ru-RU"/>
        </w:rPr>
        <w:t xml:space="preserve">жалоба </w:t>
      </w:r>
      <w:r w:rsidRPr="008E0027">
        <w:rPr>
          <w:lang w:bidi="ru-RU"/>
        </w:rPr>
        <w:t>№ 8407/05, 11 июля 2006</w:t>
      </w:r>
      <w:r>
        <w:rPr>
          <w:lang w:bidi="ru-RU"/>
        </w:rPr>
        <w:t xml:space="preserve"> года), </w:t>
      </w:r>
      <w:r w:rsidR="008E0027">
        <w:rPr>
          <w:lang w:bidi="ru-RU"/>
        </w:rPr>
        <w:t xml:space="preserve">решении по </w:t>
      </w:r>
      <w:r w:rsidR="008E0027" w:rsidRPr="008E0027">
        <w:rPr>
          <w:lang w:bidi="ru-RU"/>
        </w:rPr>
        <w:t>дел</w:t>
      </w:r>
      <w:r w:rsidR="008E0027">
        <w:rPr>
          <w:lang w:bidi="ru-RU"/>
        </w:rPr>
        <w:t>у</w:t>
      </w:r>
      <w:r w:rsidR="008E0027" w:rsidRPr="008E0027">
        <w:rPr>
          <w:i/>
          <w:lang w:bidi="ru-RU"/>
        </w:rPr>
        <w:t xml:space="preserve"> </w:t>
      </w:r>
      <w:r w:rsidR="00126ADE">
        <w:rPr>
          <w:lang w:bidi="ru-RU"/>
        </w:rPr>
        <w:t>«</w:t>
      </w:r>
      <w:r w:rsidRPr="0098149C">
        <w:rPr>
          <w:lang w:bidi="ru-RU"/>
        </w:rPr>
        <w:t>К2 против Соединенного Королевства</w:t>
      </w:r>
      <w:r w:rsidR="00126ADE">
        <w:rPr>
          <w:i/>
          <w:lang w:bidi="ru-RU"/>
        </w:rPr>
        <w:t>»</w:t>
      </w:r>
      <w:r>
        <w:rPr>
          <w:lang w:bidi="ru-RU"/>
        </w:rPr>
        <w:t xml:space="preserve"> (</w:t>
      </w:r>
      <w:r w:rsidR="008E0027" w:rsidRPr="008E0027">
        <w:t>K2 v. </w:t>
      </w:r>
      <w:proofErr w:type="spellStart"/>
      <w:r w:rsidR="008E0027" w:rsidRPr="008E0027">
        <w:t>the</w:t>
      </w:r>
      <w:proofErr w:type="spellEnd"/>
      <w:r w:rsidR="008E0027" w:rsidRPr="008E0027">
        <w:t xml:space="preserve"> </w:t>
      </w:r>
      <w:proofErr w:type="spellStart"/>
      <w:r w:rsidR="008E0027" w:rsidRPr="008E0027">
        <w:t>United</w:t>
      </w:r>
      <w:proofErr w:type="spellEnd"/>
      <w:r w:rsidR="008E0027" w:rsidRPr="008E0027">
        <w:t xml:space="preserve"> </w:t>
      </w:r>
      <w:proofErr w:type="spellStart"/>
      <w:r w:rsidR="008E0027" w:rsidRPr="008E0027">
        <w:t>Kingdom</w:t>
      </w:r>
      <w:proofErr w:type="spellEnd"/>
      <w:r w:rsidR="00900266">
        <w:rPr>
          <w:lang w:bidi="ru-RU"/>
        </w:rPr>
        <w:t>) (</w:t>
      </w:r>
      <w:r w:rsidR="008E0027">
        <w:rPr>
          <w:lang w:bidi="ru-RU"/>
        </w:rPr>
        <w:t xml:space="preserve">жалоба </w:t>
      </w:r>
      <w:r>
        <w:rPr>
          <w:lang w:bidi="ru-RU"/>
        </w:rPr>
        <w:t xml:space="preserve">№ 42387/13, 52-64, 7 февраля 2017 года), </w:t>
      </w:r>
      <w:r w:rsidR="008E0027">
        <w:rPr>
          <w:lang w:bidi="ru-RU"/>
        </w:rPr>
        <w:t xml:space="preserve">решении по </w:t>
      </w:r>
      <w:r w:rsidR="008E0027" w:rsidRPr="008E0027">
        <w:rPr>
          <w:lang w:bidi="ru-RU"/>
        </w:rPr>
        <w:t>дел</w:t>
      </w:r>
      <w:r w:rsidR="008E0027">
        <w:rPr>
          <w:lang w:bidi="ru-RU"/>
        </w:rPr>
        <w:t>у</w:t>
      </w:r>
      <w:r w:rsidR="008E0027" w:rsidRPr="008E0027">
        <w:rPr>
          <w:i/>
          <w:lang w:bidi="ru-RU"/>
        </w:rPr>
        <w:t xml:space="preserve"> </w:t>
      </w:r>
      <w:r w:rsidR="00126ADE">
        <w:rPr>
          <w:lang w:bidi="ru-RU"/>
        </w:rPr>
        <w:t>«</w:t>
      </w:r>
      <w:r w:rsidRPr="004B7E25">
        <w:rPr>
          <w:lang w:bidi="ru-RU"/>
        </w:rPr>
        <w:t>Мансур Саид Абдул Салам Мубарак против Дании</w:t>
      </w:r>
      <w:r w:rsidR="00126ADE" w:rsidRPr="004B7E25">
        <w:rPr>
          <w:lang w:bidi="ru-RU"/>
        </w:rPr>
        <w:t>»</w:t>
      </w:r>
      <w:r w:rsidR="00126ADE">
        <w:rPr>
          <w:lang w:bidi="ru-RU"/>
        </w:rPr>
        <w:t xml:space="preserve"> (</w:t>
      </w:r>
      <w:r w:rsidR="002C350E" w:rsidRPr="002C350E">
        <w:rPr>
          <w:lang w:val="en-US"/>
        </w:rPr>
        <w:t>Mansour</w:t>
      </w:r>
      <w:r w:rsidR="002C350E" w:rsidRPr="002C350E">
        <w:t xml:space="preserve"> </w:t>
      </w:r>
      <w:r w:rsidR="002C350E" w:rsidRPr="002C350E">
        <w:rPr>
          <w:lang w:val="en-US"/>
        </w:rPr>
        <w:t>Said</w:t>
      </w:r>
      <w:r w:rsidR="002C350E" w:rsidRPr="002C350E">
        <w:t xml:space="preserve"> </w:t>
      </w:r>
      <w:r w:rsidR="002C350E" w:rsidRPr="002C350E">
        <w:rPr>
          <w:lang w:val="en-US"/>
        </w:rPr>
        <w:t>Abdul</w:t>
      </w:r>
      <w:r w:rsidR="002C350E" w:rsidRPr="002C350E">
        <w:t xml:space="preserve"> </w:t>
      </w:r>
      <w:r w:rsidR="002C350E" w:rsidRPr="002C350E">
        <w:rPr>
          <w:lang w:val="en-US"/>
        </w:rPr>
        <w:t>Salam</w:t>
      </w:r>
      <w:r w:rsidR="002C350E" w:rsidRPr="002C350E">
        <w:t xml:space="preserve"> </w:t>
      </w:r>
      <w:r w:rsidR="002C350E" w:rsidRPr="002C350E">
        <w:rPr>
          <w:lang w:val="en-US"/>
        </w:rPr>
        <w:t>Mubarak</w:t>
      </w:r>
      <w:r w:rsidR="002C350E" w:rsidRPr="002C350E">
        <w:t xml:space="preserve"> </w:t>
      </w:r>
      <w:r w:rsidR="002C350E" w:rsidRPr="002C350E">
        <w:rPr>
          <w:lang w:val="en-US"/>
        </w:rPr>
        <w:t>v</w:t>
      </w:r>
      <w:r w:rsidR="002C350E" w:rsidRPr="002C350E">
        <w:t xml:space="preserve">. </w:t>
      </w:r>
      <w:r w:rsidR="002C350E" w:rsidRPr="002C350E">
        <w:rPr>
          <w:lang w:val="en-US"/>
        </w:rPr>
        <w:t>Denmark</w:t>
      </w:r>
      <w:r w:rsidR="00126ADE">
        <w:rPr>
          <w:lang w:bidi="ru-RU"/>
        </w:rPr>
        <w:t xml:space="preserve">) </w:t>
      </w:r>
      <w:r w:rsidR="00900266">
        <w:rPr>
          <w:lang w:bidi="ru-RU"/>
        </w:rPr>
        <w:t>(</w:t>
      </w:r>
      <w:r w:rsidR="008E0027">
        <w:rPr>
          <w:lang w:bidi="ru-RU"/>
        </w:rPr>
        <w:t xml:space="preserve">жалоба </w:t>
      </w:r>
      <w:r w:rsidR="00126ADE">
        <w:rPr>
          <w:lang w:bidi="ru-RU"/>
        </w:rPr>
        <w:t xml:space="preserve">№ 74411/16, </w:t>
      </w:r>
      <w:r w:rsidR="00900266">
        <w:rPr>
          <w:lang w:bidi="ru-RU"/>
        </w:rPr>
        <w:t>пункты</w:t>
      </w:r>
      <w:r>
        <w:rPr>
          <w:lang w:bidi="ru-RU"/>
        </w:rPr>
        <w:t xml:space="preserve"> 64-71, 22 января 2019 года) и </w:t>
      </w:r>
      <w:r w:rsidR="008E0027">
        <w:rPr>
          <w:lang w:bidi="ru-RU"/>
        </w:rPr>
        <w:t xml:space="preserve">постановлении по </w:t>
      </w:r>
      <w:r w:rsidR="008E0027" w:rsidRPr="008E0027">
        <w:rPr>
          <w:lang w:bidi="ru-RU"/>
        </w:rPr>
        <w:t>дел</w:t>
      </w:r>
      <w:r w:rsidR="008E0027">
        <w:rPr>
          <w:lang w:bidi="ru-RU"/>
        </w:rPr>
        <w:t>у</w:t>
      </w:r>
      <w:r w:rsidR="008E0027" w:rsidRPr="008E0027">
        <w:rPr>
          <w:i/>
          <w:lang w:bidi="ru-RU"/>
        </w:rPr>
        <w:t xml:space="preserve"> </w:t>
      </w:r>
      <w:r w:rsidR="00126ADE">
        <w:rPr>
          <w:lang w:bidi="ru-RU"/>
        </w:rPr>
        <w:t>«</w:t>
      </w:r>
      <w:proofErr w:type="spellStart"/>
      <w:r w:rsidR="00900266" w:rsidRPr="00900266">
        <w:rPr>
          <w:lang w:bidi="ru-RU"/>
        </w:rPr>
        <w:t>Г</w:t>
      </w:r>
      <w:r w:rsidRPr="00900266">
        <w:rPr>
          <w:lang w:bidi="ru-RU"/>
        </w:rPr>
        <w:t>умид</w:t>
      </w:r>
      <w:proofErr w:type="spellEnd"/>
      <w:r w:rsidRPr="00900266">
        <w:rPr>
          <w:lang w:bidi="ru-RU"/>
        </w:rPr>
        <w:t xml:space="preserve"> и другие против Франции</w:t>
      </w:r>
      <w:r w:rsidR="00126ADE" w:rsidRPr="00900266">
        <w:rPr>
          <w:lang w:bidi="ru-RU"/>
        </w:rPr>
        <w:t>»</w:t>
      </w:r>
      <w:r>
        <w:rPr>
          <w:i/>
          <w:lang w:bidi="ru-RU"/>
        </w:rPr>
        <w:t xml:space="preserve"> </w:t>
      </w:r>
      <w:r w:rsidR="00900266" w:rsidRPr="00900266">
        <w:rPr>
          <w:lang w:bidi="ru-RU"/>
        </w:rPr>
        <w:t>(</w:t>
      </w:r>
      <w:proofErr w:type="spellStart"/>
      <w:r w:rsidR="00900266" w:rsidRPr="00900266">
        <w:t>Ghoumid</w:t>
      </w:r>
      <w:proofErr w:type="spellEnd"/>
      <w:r w:rsidR="00900266" w:rsidRPr="00900266">
        <w:t xml:space="preserve"> </w:t>
      </w:r>
      <w:proofErr w:type="spellStart"/>
      <w:r w:rsidR="00900266" w:rsidRPr="00900266">
        <w:t>and</w:t>
      </w:r>
      <w:proofErr w:type="spellEnd"/>
      <w:r w:rsidR="00900266" w:rsidRPr="00900266">
        <w:t xml:space="preserve"> </w:t>
      </w:r>
      <w:proofErr w:type="spellStart"/>
      <w:r w:rsidR="00900266" w:rsidRPr="00900266">
        <w:t>Others</w:t>
      </w:r>
      <w:proofErr w:type="spellEnd"/>
      <w:r w:rsidR="00900266" w:rsidRPr="00900266">
        <w:t xml:space="preserve"> v. </w:t>
      </w:r>
      <w:proofErr w:type="spellStart"/>
      <w:r w:rsidR="00900266" w:rsidRPr="00900266">
        <w:t>France</w:t>
      </w:r>
      <w:proofErr w:type="spellEnd"/>
      <w:r w:rsidR="00900266" w:rsidRPr="00900266">
        <w:rPr>
          <w:lang w:bidi="ru-RU"/>
        </w:rPr>
        <w:t>)</w:t>
      </w:r>
      <w:r w:rsidR="00900266">
        <w:rPr>
          <w:i/>
          <w:lang w:bidi="ru-RU"/>
        </w:rPr>
        <w:t xml:space="preserve"> </w:t>
      </w:r>
      <w:r w:rsidR="00126ADE">
        <w:rPr>
          <w:lang w:bidi="ru-RU"/>
        </w:rPr>
        <w:t>(</w:t>
      </w:r>
      <w:r w:rsidR="008E0027">
        <w:rPr>
          <w:lang w:bidi="ru-RU"/>
        </w:rPr>
        <w:t xml:space="preserve">жалоба </w:t>
      </w:r>
      <w:r w:rsidR="00126ADE">
        <w:rPr>
          <w:lang w:bidi="ru-RU"/>
        </w:rPr>
        <w:t xml:space="preserve">№ 52273/16 и 4 других, </w:t>
      </w:r>
      <w:r w:rsidR="00900266">
        <w:rPr>
          <w:lang w:bidi="ru-RU"/>
        </w:rPr>
        <w:t>пункты</w:t>
      </w:r>
      <w:r>
        <w:rPr>
          <w:lang w:bidi="ru-RU"/>
        </w:rPr>
        <w:t xml:space="preserve"> 45-52, 25 июня 2020 года), Суд </w:t>
      </w:r>
      <w:proofErr w:type="spellStart"/>
      <w:r>
        <w:rPr>
          <w:lang w:bidi="ru-RU"/>
        </w:rPr>
        <w:t>прямо</w:t>
      </w:r>
      <w:r w:rsidR="005206C3">
        <w:rPr>
          <w:lang w:bidi="ru-RU"/>
        </w:rPr>
        <w:t>выраженно</w:t>
      </w:r>
      <w:proofErr w:type="spellEnd"/>
      <w:r>
        <w:rPr>
          <w:lang w:bidi="ru-RU"/>
        </w:rPr>
        <w:t xml:space="preserve"> не рассматривал вопрос о применимости статьи 8, но рассмотрел вопрос о том, был</w:t>
      </w:r>
      <w:r w:rsidR="005206C3">
        <w:rPr>
          <w:lang w:bidi="ru-RU"/>
        </w:rPr>
        <w:t>и</w:t>
      </w:r>
      <w:r>
        <w:rPr>
          <w:lang w:bidi="ru-RU"/>
        </w:rPr>
        <w:t xml:space="preserve"> ли отказ</w:t>
      </w:r>
      <w:r w:rsidR="005206C3" w:rsidRPr="005206C3">
        <w:rPr>
          <w:lang w:bidi="ru-RU"/>
        </w:rPr>
        <w:t xml:space="preserve"> </w:t>
      </w:r>
      <w:r w:rsidR="005206C3">
        <w:rPr>
          <w:lang w:bidi="ru-RU"/>
        </w:rPr>
        <w:t>в предоставлении гражданства</w:t>
      </w:r>
      <w:r>
        <w:rPr>
          <w:lang w:bidi="ru-RU"/>
        </w:rPr>
        <w:t xml:space="preserve"> или </w:t>
      </w:r>
      <w:r w:rsidR="005206C3">
        <w:rPr>
          <w:lang w:bidi="ru-RU"/>
        </w:rPr>
        <w:t>лишение гражданства</w:t>
      </w:r>
      <w:r>
        <w:rPr>
          <w:lang w:bidi="ru-RU"/>
        </w:rPr>
        <w:t xml:space="preserve"> произвольным</w:t>
      </w:r>
      <w:r w:rsidR="005206C3">
        <w:rPr>
          <w:lang w:bidi="ru-RU"/>
        </w:rPr>
        <w:t>и</w:t>
      </w:r>
      <w:r>
        <w:rPr>
          <w:lang w:bidi="ru-RU"/>
        </w:rPr>
        <w:t xml:space="preserve"> </w:t>
      </w:r>
      <w:r>
        <w:rPr>
          <w:i/>
          <w:lang w:bidi="ru-RU"/>
        </w:rPr>
        <w:t>и</w:t>
      </w:r>
      <w:r>
        <w:rPr>
          <w:lang w:bidi="ru-RU"/>
        </w:rPr>
        <w:t xml:space="preserve"> каковы были последствия для заявителя, чтобы сделать вывод о том, что жалоба была </w:t>
      </w:r>
      <w:r w:rsidR="005206C3">
        <w:rPr>
          <w:lang w:bidi="ru-RU"/>
        </w:rPr>
        <w:t xml:space="preserve">достаточно </w:t>
      </w:r>
      <w:r>
        <w:rPr>
          <w:lang w:bidi="ru-RU"/>
        </w:rPr>
        <w:t>обоснованной или (явно) необоснованной.</w:t>
      </w:r>
    </w:p>
    <w:p w:rsidR="00541E95" w:rsidRDefault="00C46781">
      <w:pPr>
        <w:pStyle w:val="1"/>
        <w:ind w:firstLine="320"/>
        <w:jc w:val="both"/>
      </w:pPr>
      <w:r>
        <w:rPr>
          <w:lang w:bidi="ru-RU"/>
        </w:rPr>
        <w:t xml:space="preserve">Большинство в </w:t>
      </w:r>
      <w:r w:rsidR="00DE330E">
        <w:rPr>
          <w:lang w:bidi="ru-RU"/>
        </w:rPr>
        <w:t>настоящем деле</w:t>
      </w:r>
      <w:r>
        <w:rPr>
          <w:lang w:bidi="ru-RU"/>
        </w:rPr>
        <w:t xml:space="preserve"> следует метод</w:t>
      </w:r>
      <w:r w:rsidR="00DE330E">
        <w:rPr>
          <w:lang w:bidi="ru-RU"/>
        </w:rPr>
        <w:t>ологии</w:t>
      </w:r>
      <w:r>
        <w:rPr>
          <w:lang w:bidi="ru-RU"/>
        </w:rPr>
        <w:t xml:space="preserve"> третьей группы случаев. Он</w:t>
      </w:r>
      <w:r w:rsidR="00DE330E">
        <w:rPr>
          <w:lang w:bidi="ru-RU"/>
        </w:rPr>
        <w:t>о</w:t>
      </w:r>
      <w:r>
        <w:rPr>
          <w:lang w:bidi="ru-RU"/>
        </w:rPr>
        <w:t xml:space="preserve"> ссыла</w:t>
      </w:r>
      <w:r w:rsidR="00DE330E">
        <w:rPr>
          <w:lang w:bidi="ru-RU"/>
        </w:rPr>
        <w:t>е</w:t>
      </w:r>
      <w:r>
        <w:rPr>
          <w:lang w:bidi="ru-RU"/>
        </w:rPr>
        <w:t xml:space="preserve">тся на решение, принятое Большой палатой по </w:t>
      </w:r>
      <w:r w:rsidRPr="00DE330E">
        <w:rPr>
          <w:lang w:bidi="ru-RU"/>
        </w:rPr>
        <w:t xml:space="preserve">делу </w:t>
      </w:r>
      <w:r w:rsidR="00126ADE" w:rsidRPr="00DE330E">
        <w:rPr>
          <w:lang w:bidi="ru-RU"/>
        </w:rPr>
        <w:t>«Денисов</w:t>
      </w:r>
      <w:r w:rsidRPr="00DE330E">
        <w:rPr>
          <w:lang w:bidi="ru-RU"/>
        </w:rPr>
        <w:t xml:space="preserve"> против Украины</w:t>
      </w:r>
      <w:r w:rsidR="00126ADE" w:rsidRPr="00DE330E">
        <w:rPr>
          <w:lang w:bidi="ru-RU"/>
        </w:rPr>
        <w:t>»</w:t>
      </w:r>
      <w:r w:rsidR="00DE330E">
        <w:rPr>
          <w:lang w:bidi="ru-RU"/>
        </w:rPr>
        <w:t xml:space="preserve"> (</w:t>
      </w:r>
      <w:proofErr w:type="spellStart"/>
      <w:r w:rsidR="00DE330E" w:rsidRPr="00DE330E">
        <w:rPr>
          <w:iCs/>
        </w:rPr>
        <w:t>Denisov</w:t>
      </w:r>
      <w:proofErr w:type="spellEnd"/>
      <w:r w:rsidR="00DE330E" w:rsidRPr="00DE330E">
        <w:rPr>
          <w:iCs/>
        </w:rPr>
        <w:t xml:space="preserve"> v. </w:t>
      </w:r>
      <w:proofErr w:type="spellStart"/>
      <w:r w:rsidR="00DE330E" w:rsidRPr="00DE330E">
        <w:rPr>
          <w:iCs/>
        </w:rPr>
        <w:t>Ukraine</w:t>
      </w:r>
      <w:proofErr w:type="spellEnd"/>
      <w:r w:rsidR="00DE330E">
        <w:rPr>
          <w:lang w:bidi="ru-RU"/>
        </w:rPr>
        <w:t>)</w:t>
      </w:r>
      <w:r w:rsidR="00126ADE">
        <w:rPr>
          <w:lang w:bidi="ru-RU"/>
        </w:rPr>
        <w:t xml:space="preserve"> ([БП], </w:t>
      </w:r>
      <w:r w:rsidR="00DE330E">
        <w:rPr>
          <w:lang w:bidi="ru-RU"/>
        </w:rPr>
        <w:t xml:space="preserve">жалоба </w:t>
      </w:r>
      <w:r w:rsidR="00A02001">
        <w:rPr>
          <w:lang w:bidi="ru-RU"/>
        </w:rPr>
        <w:t xml:space="preserve">                   </w:t>
      </w:r>
      <w:r w:rsidR="00126ADE">
        <w:rPr>
          <w:lang w:bidi="ru-RU"/>
        </w:rPr>
        <w:t xml:space="preserve">№ 76639/11, </w:t>
      </w:r>
      <w:r w:rsidR="00A02001">
        <w:rPr>
          <w:lang w:bidi="ru-RU"/>
        </w:rPr>
        <w:t>пункты</w:t>
      </w:r>
      <w:r>
        <w:rPr>
          <w:lang w:bidi="ru-RU"/>
        </w:rPr>
        <w:t xml:space="preserve"> 107-09, 25 сентября 2018 г.)</w:t>
      </w:r>
      <w:r w:rsidR="00A02001">
        <w:rPr>
          <w:lang w:bidi="ru-RU"/>
        </w:rPr>
        <w:t>, чтобы</w:t>
      </w:r>
      <w:r>
        <w:rPr>
          <w:lang w:bidi="ru-RU"/>
        </w:rPr>
        <w:t xml:space="preserve"> обосновать свой выбор в пользу </w:t>
      </w:r>
      <w:r w:rsidR="008875B7">
        <w:rPr>
          <w:lang w:bidi="ru-RU"/>
        </w:rPr>
        <w:t>«</w:t>
      </w:r>
      <w:r>
        <w:rPr>
          <w:lang w:bidi="ru-RU"/>
        </w:rPr>
        <w:t xml:space="preserve">подхода, основанного на </w:t>
      </w:r>
      <w:r w:rsidR="00A02001">
        <w:rPr>
          <w:lang w:bidi="ru-RU"/>
        </w:rPr>
        <w:t>последствиях</w:t>
      </w:r>
      <w:r w:rsidR="008875B7">
        <w:rPr>
          <w:lang w:bidi="ru-RU"/>
        </w:rPr>
        <w:t>»</w:t>
      </w:r>
      <w:r>
        <w:rPr>
          <w:lang w:bidi="ru-RU"/>
        </w:rPr>
        <w:t xml:space="preserve"> </w:t>
      </w:r>
      <w:r w:rsidR="00A02001">
        <w:rPr>
          <w:lang w:bidi="ru-RU"/>
        </w:rPr>
        <w:t xml:space="preserve">с тем, </w:t>
      </w:r>
      <w:r>
        <w:rPr>
          <w:lang w:bidi="ru-RU"/>
        </w:rPr>
        <w:t xml:space="preserve">чтобы определить, имело ли место вмешательство в право на уважение частной жизни (см. пункт 58 </w:t>
      </w:r>
      <w:r w:rsidR="00A02001">
        <w:rPr>
          <w:lang w:bidi="ru-RU"/>
        </w:rPr>
        <w:t>постановления</w:t>
      </w:r>
      <w:r>
        <w:rPr>
          <w:lang w:bidi="ru-RU"/>
        </w:rPr>
        <w:t xml:space="preserve">). Никакого конкретного обоснования </w:t>
      </w:r>
      <w:r w:rsidR="008875B7">
        <w:rPr>
          <w:lang w:bidi="ru-RU"/>
        </w:rPr>
        <w:t>«</w:t>
      </w:r>
      <w:r>
        <w:rPr>
          <w:lang w:bidi="ru-RU"/>
        </w:rPr>
        <w:t>произвольному подходу</w:t>
      </w:r>
      <w:r w:rsidR="008875B7">
        <w:rPr>
          <w:lang w:bidi="ru-RU"/>
        </w:rPr>
        <w:t>»</w:t>
      </w:r>
      <w:r>
        <w:rPr>
          <w:lang w:bidi="ru-RU"/>
        </w:rPr>
        <w:t xml:space="preserve"> при рассмотрении жалобы по существу не </w:t>
      </w:r>
      <w:r>
        <w:rPr>
          <w:lang w:bidi="ru-RU"/>
        </w:rPr>
        <w:lastRenderedPageBreak/>
        <w:t>приводится (там же).</w:t>
      </w:r>
    </w:p>
    <w:p w:rsidR="00541E95" w:rsidRDefault="00C46781">
      <w:pPr>
        <w:pStyle w:val="1"/>
        <w:numPr>
          <w:ilvl w:val="0"/>
          <w:numId w:val="35"/>
        </w:numPr>
        <w:tabs>
          <w:tab w:val="left" w:pos="590"/>
        </w:tabs>
        <w:ind w:firstLine="320"/>
        <w:jc w:val="both"/>
      </w:pPr>
      <w:r>
        <w:rPr>
          <w:lang w:bidi="ru-RU"/>
        </w:rPr>
        <w:t xml:space="preserve">Существует </w:t>
      </w:r>
      <w:r w:rsidR="002B1EE6">
        <w:rPr>
          <w:lang w:bidi="ru-RU"/>
        </w:rPr>
        <w:t>неопределенность</w:t>
      </w:r>
      <w:r>
        <w:rPr>
          <w:lang w:bidi="ru-RU"/>
        </w:rPr>
        <w:t xml:space="preserve"> не только в отношении общего подхода к определению того, является ли отказ в </w:t>
      </w:r>
      <w:r w:rsidR="004951DE">
        <w:rPr>
          <w:lang w:bidi="ru-RU"/>
        </w:rPr>
        <w:t xml:space="preserve">предоставлении </w:t>
      </w:r>
      <w:r>
        <w:rPr>
          <w:lang w:bidi="ru-RU"/>
        </w:rPr>
        <w:t>гражданств</w:t>
      </w:r>
      <w:r w:rsidR="004951DE">
        <w:rPr>
          <w:lang w:bidi="ru-RU"/>
        </w:rPr>
        <w:t>а</w:t>
      </w:r>
      <w:r>
        <w:rPr>
          <w:lang w:bidi="ru-RU"/>
        </w:rPr>
        <w:t xml:space="preserve"> или лишение гражданства вмешательством в право на уважение частной жизни и была ли нарушена статья 8 Конвенции. Два элемента, используемые в каждой из различных форм </w:t>
      </w:r>
      <w:r w:rsidR="004951DE">
        <w:rPr>
          <w:lang w:bidi="ru-RU"/>
        </w:rPr>
        <w:t>аргументации</w:t>
      </w:r>
      <w:r>
        <w:rPr>
          <w:lang w:bidi="ru-RU"/>
        </w:rPr>
        <w:t xml:space="preserve"> (произвольность, воздействие), сами по себе также являются источниками путаницы.</w:t>
      </w:r>
    </w:p>
    <w:p w:rsidR="00541E95" w:rsidRDefault="00C46781" w:rsidP="00C05EC7">
      <w:pPr>
        <w:pStyle w:val="1"/>
        <w:numPr>
          <w:ilvl w:val="0"/>
          <w:numId w:val="35"/>
        </w:numPr>
        <w:tabs>
          <w:tab w:val="left" w:pos="567"/>
        </w:tabs>
        <w:ind w:firstLine="320"/>
        <w:jc w:val="both"/>
      </w:pPr>
      <w:r>
        <w:rPr>
          <w:lang w:bidi="ru-RU"/>
        </w:rPr>
        <w:t>Начнем с элемента произвол</w:t>
      </w:r>
      <w:r w:rsidR="005C139A">
        <w:rPr>
          <w:lang w:bidi="ru-RU"/>
        </w:rPr>
        <w:t>ьности</w:t>
      </w:r>
      <w:r>
        <w:rPr>
          <w:lang w:bidi="ru-RU"/>
        </w:rPr>
        <w:t>.</w:t>
      </w:r>
    </w:p>
    <w:p w:rsidR="00541E95" w:rsidRDefault="00C46781">
      <w:pPr>
        <w:pStyle w:val="1"/>
        <w:ind w:firstLine="320"/>
        <w:jc w:val="both"/>
      </w:pPr>
      <w:r>
        <w:rPr>
          <w:lang w:bidi="ru-RU"/>
        </w:rPr>
        <w:t>Произвол</w:t>
      </w:r>
      <w:r w:rsidR="00E848B4">
        <w:rPr>
          <w:lang w:bidi="ru-RU"/>
        </w:rPr>
        <w:t>ьнос</w:t>
      </w:r>
      <w:r w:rsidR="00746B56">
        <w:rPr>
          <w:lang w:bidi="ru-RU"/>
        </w:rPr>
        <w:t>ть</w:t>
      </w:r>
      <w:r>
        <w:rPr>
          <w:lang w:bidi="ru-RU"/>
        </w:rPr>
        <w:t xml:space="preserve"> - это то, чего следует избегать, и защита от произвольного вмешательства </w:t>
      </w:r>
      <w:r w:rsidR="00BD1D75">
        <w:rPr>
          <w:lang w:bidi="ru-RU"/>
        </w:rPr>
        <w:t>в целом</w:t>
      </w:r>
      <w:r>
        <w:rPr>
          <w:lang w:bidi="ru-RU"/>
        </w:rPr>
        <w:t xml:space="preserve"> упоминается Судом как один из элементов требуемого качества </w:t>
      </w:r>
      <w:r w:rsidR="008875B7">
        <w:rPr>
          <w:lang w:bidi="ru-RU"/>
        </w:rPr>
        <w:t>«</w:t>
      </w:r>
      <w:r>
        <w:rPr>
          <w:lang w:bidi="ru-RU"/>
        </w:rPr>
        <w:t>закона</w:t>
      </w:r>
      <w:r w:rsidR="008875B7">
        <w:rPr>
          <w:lang w:bidi="ru-RU"/>
        </w:rPr>
        <w:t>»</w:t>
      </w:r>
      <w:r>
        <w:rPr>
          <w:lang w:bidi="ru-RU"/>
        </w:rPr>
        <w:t xml:space="preserve">, поскольку последнее слово используется во фразе </w:t>
      </w:r>
      <w:r w:rsidR="008875B7">
        <w:rPr>
          <w:lang w:bidi="ru-RU"/>
        </w:rPr>
        <w:t>«</w:t>
      </w:r>
      <w:r>
        <w:rPr>
          <w:lang w:bidi="ru-RU"/>
        </w:rPr>
        <w:t>в соответствии с законом</w:t>
      </w:r>
      <w:r w:rsidR="008875B7">
        <w:rPr>
          <w:lang w:bidi="ru-RU"/>
        </w:rPr>
        <w:t>»</w:t>
      </w:r>
      <w:r>
        <w:rPr>
          <w:lang w:bidi="ru-RU"/>
        </w:rPr>
        <w:t xml:space="preserve"> или аналогичных фразах (см., среди многих других </w:t>
      </w:r>
      <w:r w:rsidR="00BD1D75">
        <w:rPr>
          <w:lang w:bidi="ru-RU"/>
        </w:rPr>
        <w:t>постановлений –</w:t>
      </w:r>
      <w:r>
        <w:rPr>
          <w:lang w:bidi="ru-RU"/>
        </w:rPr>
        <w:t xml:space="preserve"> </w:t>
      </w:r>
      <w:r w:rsidR="00BD1D75">
        <w:rPr>
          <w:lang w:bidi="ru-RU"/>
        </w:rPr>
        <w:t>«</w:t>
      </w:r>
      <w:proofErr w:type="spellStart"/>
      <w:r w:rsidRPr="00BD1D75">
        <w:rPr>
          <w:lang w:bidi="ru-RU"/>
        </w:rPr>
        <w:t>Михалаче</w:t>
      </w:r>
      <w:proofErr w:type="spellEnd"/>
      <w:r w:rsidRPr="00BD1D75">
        <w:rPr>
          <w:lang w:bidi="ru-RU"/>
        </w:rPr>
        <w:t xml:space="preserve"> проти</w:t>
      </w:r>
      <w:r w:rsidR="00126ADE" w:rsidRPr="00BD1D75">
        <w:rPr>
          <w:lang w:bidi="ru-RU"/>
        </w:rPr>
        <w:t>в</w:t>
      </w:r>
      <w:r w:rsidRPr="00BD1D75">
        <w:rPr>
          <w:lang w:bidi="ru-RU"/>
        </w:rPr>
        <w:t xml:space="preserve"> Румынии</w:t>
      </w:r>
      <w:r w:rsidR="00BD1D75" w:rsidRPr="00BD1D75">
        <w:rPr>
          <w:lang w:bidi="ru-RU"/>
        </w:rPr>
        <w:t>» (</w:t>
      </w:r>
      <w:proofErr w:type="spellStart"/>
      <w:r w:rsidR="00BD1D75" w:rsidRPr="00BD1D75">
        <w:rPr>
          <w:lang w:val="en-US"/>
        </w:rPr>
        <w:t>Mihalache</w:t>
      </w:r>
      <w:proofErr w:type="spellEnd"/>
      <w:r w:rsidR="00BD1D75" w:rsidRPr="00BD1D75">
        <w:t xml:space="preserve"> </w:t>
      </w:r>
      <w:r w:rsidR="00BD1D75" w:rsidRPr="00BD1D75">
        <w:rPr>
          <w:lang w:val="en-US"/>
        </w:rPr>
        <w:t>v</w:t>
      </w:r>
      <w:r w:rsidR="00BD1D75" w:rsidRPr="00BD1D75">
        <w:t xml:space="preserve">. </w:t>
      </w:r>
      <w:r w:rsidR="00BD1D75" w:rsidRPr="00BD1D75">
        <w:rPr>
          <w:lang w:val="en-US"/>
        </w:rPr>
        <w:t>Romania</w:t>
      </w:r>
      <w:r w:rsidR="00BD1D75" w:rsidRPr="00BD1D75">
        <w:rPr>
          <w:lang w:bidi="ru-RU"/>
        </w:rPr>
        <w:t>)</w:t>
      </w:r>
      <w:r w:rsidRPr="00BD1D75">
        <w:rPr>
          <w:lang w:bidi="ru-RU"/>
        </w:rPr>
        <w:t xml:space="preserve"> </w:t>
      </w:r>
      <w:r>
        <w:rPr>
          <w:lang w:bidi="ru-RU"/>
        </w:rPr>
        <w:t>[Б</w:t>
      </w:r>
      <w:r w:rsidR="00BD1D75">
        <w:rPr>
          <w:lang w:bidi="ru-RU"/>
        </w:rPr>
        <w:t xml:space="preserve">ольшая </w:t>
      </w:r>
      <w:r>
        <w:rPr>
          <w:lang w:bidi="ru-RU"/>
        </w:rPr>
        <w:t>П</w:t>
      </w:r>
      <w:r w:rsidR="00BD1D75">
        <w:rPr>
          <w:lang w:bidi="ru-RU"/>
        </w:rPr>
        <w:t>алата</w:t>
      </w:r>
      <w:r>
        <w:rPr>
          <w:lang w:bidi="ru-RU"/>
        </w:rPr>
        <w:t xml:space="preserve">], </w:t>
      </w:r>
      <w:r w:rsidR="00BD1D75">
        <w:rPr>
          <w:lang w:bidi="ru-RU"/>
        </w:rPr>
        <w:t xml:space="preserve">жалоба </w:t>
      </w:r>
      <w:r>
        <w:rPr>
          <w:lang w:bidi="ru-RU"/>
        </w:rPr>
        <w:t xml:space="preserve">№ 54012/10, </w:t>
      </w:r>
      <w:r w:rsidR="00BD1D75">
        <w:rPr>
          <w:lang w:bidi="ru-RU"/>
        </w:rPr>
        <w:t>пункт</w:t>
      </w:r>
      <w:r>
        <w:rPr>
          <w:lang w:bidi="ru-RU"/>
        </w:rPr>
        <w:t xml:space="preserve"> 112, 8 июля 2019 года, </w:t>
      </w:r>
      <w:r w:rsidR="00BD1D75">
        <w:rPr>
          <w:lang w:bidi="ru-RU"/>
        </w:rPr>
        <w:t>«</w:t>
      </w:r>
      <w:r w:rsidRPr="00BD1D75">
        <w:rPr>
          <w:lang w:bidi="ru-RU"/>
        </w:rPr>
        <w:t xml:space="preserve">Мадьяр </w:t>
      </w:r>
      <w:proofErr w:type="spellStart"/>
      <w:r w:rsidRPr="00BD1D75">
        <w:rPr>
          <w:lang w:bidi="ru-RU"/>
        </w:rPr>
        <w:t>Кетфарку</w:t>
      </w:r>
      <w:proofErr w:type="spellEnd"/>
      <w:r w:rsidRPr="00BD1D75">
        <w:rPr>
          <w:lang w:bidi="ru-RU"/>
        </w:rPr>
        <w:t xml:space="preserve"> Кутья </w:t>
      </w:r>
      <w:r w:rsidR="00126ADE" w:rsidRPr="00BD1D75">
        <w:rPr>
          <w:lang w:bidi="ru-RU"/>
        </w:rPr>
        <w:t>Парт</w:t>
      </w:r>
      <w:r w:rsidRPr="00BD1D75">
        <w:rPr>
          <w:lang w:bidi="ru-RU"/>
        </w:rPr>
        <w:t xml:space="preserve"> против Венгрии</w:t>
      </w:r>
      <w:r w:rsidR="00BD1D75">
        <w:rPr>
          <w:lang w:bidi="ru-RU"/>
        </w:rPr>
        <w:t>»</w:t>
      </w:r>
      <w:r w:rsidR="00BD1D75" w:rsidRPr="00BD1D75">
        <w:rPr>
          <w:lang w:bidi="ru-RU"/>
        </w:rPr>
        <w:t xml:space="preserve"> (</w:t>
      </w:r>
      <w:proofErr w:type="spellStart"/>
      <w:r w:rsidR="00BD1D75" w:rsidRPr="00BD1D75">
        <w:t>Kétfarkú</w:t>
      </w:r>
      <w:proofErr w:type="spellEnd"/>
      <w:r w:rsidR="00BD1D75" w:rsidRPr="00BD1D75">
        <w:t xml:space="preserve"> </w:t>
      </w:r>
      <w:proofErr w:type="spellStart"/>
      <w:r w:rsidR="00BD1D75" w:rsidRPr="00BD1D75">
        <w:t>Kutya</w:t>
      </w:r>
      <w:proofErr w:type="spellEnd"/>
      <w:r w:rsidR="00BD1D75" w:rsidRPr="00BD1D75">
        <w:t xml:space="preserve"> </w:t>
      </w:r>
      <w:proofErr w:type="spellStart"/>
      <w:r w:rsidR="00BD1D75" w:rsidRPr="00BD1D75">
        <w:t>Párt</w:t>
      </w:r>
      <w:proofErr w:type="spellEnd"/>
      <w:r w:rsidR="00BD1D75" w:rsidRPr="00BD1D75">
        <w:t xml:space="preserve"> v. </w:t>
      </w:r>
      <w:proofErr w:type="spellStart"/>
      <w:r w:rsidR="00BD1D75" w:rsidRPr="00BD1D75">
        <w:t>Hungary</w:t>
      </w:r>
      <w:proofErr w:type="spellEnd"/>
      <w:r w:rsidR="00BD1D75" w:rsidRPr="00BD1D75">
        <w:rPr>
          <w:lang w:bidi="ru-RU"/>
        </w:rPr>
        <w:t>)</w:t>
      </w:r>
      <w:r w:rsidRPr="00BD1D75">
        <w:rPr>
          <w:lang w:bidi="ru-RU"/>
        </w:rPr>
        <w:t xml:space="preserve"> </w:t>
      </w:r>
      <w:r>
        <w:rPr>
          <w:lang w:bidi="ru-RU"/>
        </w:rPr>
        <w:t>[</w:t>
      </w:r>
      <w:r w:rsidR="00BD1D75">
        <w:rPr>
          <w:lang w:bidi="ru-RU"/>
        </w:rPr>
        <w:t>Большая Палата</w:t>
      </w:r>
      <w:r>
        <w:rPr>
          <w:lang w:bidi="ru-RU"/>
        </w:rPr>
        <w:t xml:space="preserve">], </w:t>
      </w:r>
      <w:r w:rsidR="00FE4EF2">
        <w:rPr>
          <w:lang w:bidi="ru-RU"/>
        </w:rPr>
        <w:t xml:space="preserve">жалоба         </w:t>
      </w:r>
      <w:r>
        <w:rPr>
          <w:lang w:bidi="ru-RU"/>
        </w:rPr>
        <w:t xml:space="preserve">№ 201/17, </w:t>
      </w:r>
      <w:r w:rsidR="00FE4EF2">
        <w:rPr>
          <w:lang w:bidi="ru-RU"/>
        </w:rPr>
        <w:t>пункт</w:t>
      </w:r>
      <w:r>
        <w:rPr>
          <w:lang w:bidi="ru-RU"/>
        </w:rPr>
        <w:t xml:space="preserve"> 93, 20 января 2020 года, и </w:t>
      </w:r>
      <w:r w:rsidR="00FE4EF2">
        <w:rPr>
          <w:lang w:bidi="ru-RU"/>
        </w:rPr>
        <w:t>«</w:t>
      </w:r>
      <w:r w:rsidRPr="00FE4EF2">
        <w:rPr>
          <w:lang w:bidi="ru-RU"/>
        </w:rPr>
        <w:t>Мухаммад и Мухаммад против Румынии</w:t>
      </w:r>
      <w:r w:rsidR="00FE4EF2" w:rsidRPr="00FE4EF2">
        <w:rPr>
          <w:lang w:bidi="ru-RU"/>
        </w:rPr>
        <w:t>» (</w:t>
      </w:r>
      <w:proofErr w:type="spellStart"/>
      <w:r w:rsidR="00FE4EF2" w:rsidRPr="00FE4EF2">
        <w:t>Muhammad</w:t>
      </w:r>
      <w:proofErr w:type="spellEnd"/>
      <w:r w:rsidR="00FE4EF2" w:rsidRPr="00FE4EF2">
        <w:t xml:space="preserve"> </w:t>
      </w:r>
      <w:proofErr w:type="spellStart"/>
      <w:r w:rsidR="00FE4EF2" w:rsidRPr="00FE4EF2">
        <w:t>and</w:t>
      </w:r>
      <w:proofErr w:type="spellEnd"/>
      <w:r w:rsidR="00FE4EF2" w:rsidRPr="00FE4EF2">
        <w:t xml:space="preserve"> </w:t>
      </w:r>
      <w:proofErr w:type="spellStart"/>
      <w:r w:rsidR="00FE4EF2" w:rsidRPr="00FE4EF2">
        <w:t>Muhammad</w:t>
      </w:r>
      <w:proofErr w:type="spellEnd"/>
      <w:r w:rsidR="00FE4EF2" w:rsidRPr="00FE4EF2">
        <w:t xml:space="preserve"> v. </w:t>
      </w:r>
      <w:proofErr w:type="spellStart"/>
      <w:r w:rsidR="00FE4EF2" w:rsidRPr="00FE4EF2">
        <w:t>Romania</w:t>
      </w:r>
      <w:proofErr w:type="spellEnd"/>
      <w:r w:rsidR="00FE4EF2" w:rsidRPr="00FE4EF2">
        <w:rPr>
          <w:lang w:bidi="ru-RU"/>
        </w:rPr>
        <w:t>)</w:t>
      </w:r>
      <w:r>
        <w:rPr>
          <w:lang w:bidi="ru-RU"/>
        </w:rPr>
        <w:t xml:space="preserve"> [</w:t>
      </w:r>
      <w:r w:rsidR="00BD1D75">
        <w:rPr>
          <w:lang w:bidi="ru-RU"/>
        </w:rPr>
        <w:t>Большая Палата</w:t>
      </w:r>
      <w:r>
        <w:rPr>
          <w:lang w:bidi="ru-RU"/>
        </w:rPr>
        <w:t xml:space="preserve">], </w:t>
      </w:r>
      <w:r w:rsidR="00DA01AA">
        <w:rPr>
          <w:lang w:bidi="ru-RU"/>
        </w:rPr>
        <w:t xml:space="preserve">жалоба </w:t>
      </w:r>
      <w:r>
        <w:rPr>
          <w:lang w:bidi="ru-RU"/>
        </w:rPr>
        <w:t xml:space="preserve">№ 80982/12, </w:t>
      </w:r>
      <w:r w:rsidR="00DA01AA">
        <w:rPr>
          <w:lang w:bidi="ru-RU"/>
        </w:rPr>
        <w:t>пункт</w:t>
      </w:r>
      <w:r>
        <w:rPr>
          <w:lang w:bidi="ru-RU"/>
        </w:rPr>
        <w:t xml:space="preserve"> 118, 15 октября 2020 года). Напротив, в прецедентно</w:t>
      </w:r>
      <w:r w:rsidR="0040160A">
        <w:rPr>
          <w:lang w:bidi="ru-RU"/>
        </w:rPr>
        <w:t>й</w:t>
      </w:r>
      <w:r>
        <w:rPr>
          <w:lang w:bidi="ru-RU"/>
        </w:rPr>
        <w:t xml:space="preserve"> </w:t>
      </w:r>
      <w:r w:rsidR="0040160A">
        <w:rPr>
          <w:lang w:bidi="ru-RU"/>
        </w:rPr>
        <w:t>практике</w:t>
      </w:r>
      <w:r>
        <w:rPr>
          <w:lang w:bidi="ru-RU"/>
        </w:rPr>
        <w:t xml:space="preserve"> по </w:t>
      </w:r>
      <w:r w:rsidR="0040160A">
        <w:rPr>
          <w:lang w:bidi="ru-RU"/>
        </w:rPr>
        <w:t xml:space="preserve">вопросу </w:t>
      </w:r>
      <w:r>
        <w:rPr>
          <w:lang w:bidi="ru-RU"/>
        </w:rPr>
        <w:t>лишени</w:t>
      </w:r>
      <w:r w:rsidR="0040160A">
        <w:rPr>
          <w:lang w:bidi="ru-RU"/>
        </w:rPr>
        <w:t>я</w:t>
      </w:r>
      <w:r>
        <w:rPr>
          <w:lang w:bidi="ru-RU"/>
        </w:rPr>
        <w:t xml:space="preserve"> гражданства </w:t>
      </w:r>
      <w:r w:rsidR="00095071">
        <w:rPr>
          <w:lang w:bidi="ru-RU"/>
        </w:rPr>
        <w:t>со</w:t>
      </w:r>
      <w:r>
        <w:rPr>
          <w:lang w:bidi="ru-RU"/>
        </w:rPr>
        <w:t>отношение между произвол</w:t>
      </w:r>
      <w:r w:rsidR="00095071">
        <w:rPr>
          <w:lang w:bidi="ru-RU"/>
        </w:rPr>
        <w:t>ьностью</w:t>
      </w:r>
      <w:r>
        <w:rPr>
          <w:lang w:bidi="ru-RU"/>
        </w:rPr>
        <w:t xml:space="preserve"> и «в соответствии с законом» перевернуто: отсутствие произвол</w:t>
      </w:r>
      <w:r w:rsidR="00095071">
        <w:rPr>
          <w:lang w:bidi="ru-RU"/>
        </w:rPr>
        <w:t>ьности</w:t>
      </w:r>
      <w:r>
        <w:rPr>
          <w:lang w:bidi="ru-RU"/>
        </w:rPr>
        <w:t xml:space="preserve"> характеризуется рядом элементов, среди которых «соответствовала ли оспариваемая мера закону» (см. пункт 63 </w:t>
      </w:r>
      <w:r w:rsidR="00095071">
        <w:rPr>
          <w:lang w:bidi="ru-RU"/>
        </w:rPr>
        <w:t>п</w:t>
      </w:r>
      <w:r>
        <w:rPr>
          <w:lang w:bidi="ru-RU"/>
        </w:rPr>
        <w:t xml:space="preserve">остановления с дальнейшими ссылками). Никакого объяснения этому отступлению от обычного способа </w:t>
      </w:r>
      <w:r w:rsidR="00095071">
        <w:rPr>
          <w:lang w:bidi="ru-RU"/>
        </w:rPr>
        <w:t>аргументации</w:t>
      </w:r>
      <w:r>
        <w:rPr>
          <w:lang w:bidi="ru-RU"/>
        </w:rPr>
        <w:t xml:space="preserve"> не дано.</w:t>
      </w:r>
    </w:p>
    <w:p w:rsidR="00541E95" w:rsidRDefault="00C46781">
      <w:pPr>
        <w:pStyle w:val="1"/>
        <w:ind w:firstLine="320"/>
        <w:jc w:val="both"/>
      </w:pPr>
      <w:r>
        <w:rPr>
          <w:lang w:bidi="ru-RU"/>
        </w:rPr>
        <w:t>Другими элементами отсутствия произвол</w:t>
      </w:r>
      <w:r w:rsidR="00CE7A59">
        <w:rPr>
          <w:lang w:bidi="ru-RU"/>
        </w:rPr>
        <w:t>ьности</w:t>
      </w:r>
      <w:r>
        <w:rPr>
          <w:lang w:bidi="ru-RU"/>
        </w:rPr>
        <w:t>, конк</w:t>
      </w:r>
      <w:r w:rsidR="007C59A4">
        <w:rPr>
          <w:lang w:bidi="ru-RU"/>
        </w:rPr>
        <w:t xml:space="preserve">ретно перечисленными в делах о лишении </w:t>
      </w:r>
      <w:r>
        <w:rPr>
          <w:lang w:bidi="ru-RU"/>
        </w:rPr>
        <w:t xml:space="preserve">гражданства, являются наличие процессуальных гарантий, сопровождающих оспариваемое решение, и добросовестная и быстрая реакция властей на появление основания для </w:t>
      </w:r>
      <w:r w:rsidR="00740498">
        <w:rPr>
          <w:lang w:bidi="ru-RU"/>
        </w:rPr>
        <w:t>лишения</w:t>
      </w:r>
      <w:r>
        <w:rPr>
          <w:lang w:bidi="ru-RU"/>
        </w:rPr>
        <w:t xml:space="preserve"> гражданства (там же). Этот подход следует противопоставить общему подходу в делах по статье 8: справедливость судебного разбирательства и процессуальные гарантии, предоставляемые заявителю, как правило, являются факторами, которые должны приниматься во внимание при оценке соразмерности вмешательства в основные права</w:t>
      </w:r>
      <w:r w:rsidR="00241E17">
        <w:rPr>
          <w:lang w:bidi="ru-RU"/>
        </w:rPr>
        <w:t xml:space="preserve"> лица</w:t>
      </w:r>
      <w:r>
        <w:rPr>
          <w:lang w:bidi="ru-RU"/>
        </w:rPr>
        <w:t xml:space="preserve"> (</w:t>
      </w:r>
      <w:r w:rsidRPr="00CC31EA">
        <w:rPr>
          <w:lang w:bidi="ru-RU"/>
        </w:rPr>
        <w:t xml:space="preserve">см. </w:t>
      </w:r>
      <w:r w:rsidR="00CC31EA">
        <w:rPr>
          <w:lang w:bidi="ru-RU"/>
        </w:rPr>
        <w:t>«</w:t>
      </w:r>
      <w:proofErr w:type="spellStart"/>
      <w:r w:rsidRPr="00CC31EA">
        <w:rPr>
          <w:lang w:bidi="ru-RU"/>
        </w:rPr>
        <w:t>Куприану</w:t>
      </w:r>
      <w:proofErr w:type="spellEnd"/>
      <w:r w:rsidRPr="00CC31EA">
        <w:rPr>
          <w:lang w:bidi="ru-RU"/>
        </w:rPr>
        <w:t xml:space="preserve"> против Кипра</w:t>
      </w:r>
      <w:r w:rsidR="00CC31EA">
        <w:rPr>
          <w:lang w:bidi="ru-RU"/>
        </w:rPr>
        <w:t>»</w:t>
      </w:r>
      <w:r w:rsidR="00CC31EA" w:rsidRPr="00CC31EA">
        <w:rPr>
          <w:lang w:bidi="ru-RU"/>
        </w:rPr>
        <w:t xml:space="preserve"> (</w:t>
      </w:r>
      <w:proofErr w:type="spellStart"/>
      <w:r w:rsidR="00CC31EA" w:rsidRPr="00CC31EA">
        <w:rPr>
          <w:lang w:val="en-US"/>
        </w:rPr>
        <w:t>Kyprianou</w:t>
      </w:r>
      <w:proofErr w:type="spellEnd"/>
      <w:r w:rsidR="00CC31EA" w:rsidRPr="00CC31EA">
        <w:t xml:space="preserve"> </w:t>
      </w:r>
      <w:r w:rsidR="00CC31EA" w:rsidRPr="00CC31EA">
        <w:rPr>
          <w:lang w:val="en-US"/>
        </w:rPr>
        <w:t>v</w:t>
      </w:r>
      <w:r w:rsidR="00CC31EA" w:rsidRPr="00CC31EA">
        <w:t xml:space="preserve">. </w:t>
      </w:r>
      <w:r w:rsidR="00CC31EA" w:rsidRPr="00CC31EA">
        <w:rPr>
          <w:lang w:val="en-US"/>
        </w:rPr>
        <w:t>Cyprus</w:t>
      </w:r>
      <w:r w:rsidR="00CC31EA" w:rsidRPr="00CC31EA">
        <w:rPr>
          <w:lang w:bidi="ru-RU"/>
        </w:rPr>
        <w:t>)</w:t>
      </w:r>
      <w:r>
        <w:rPr>
          <w:lang w:bidi="ru-RU"/>
        </w:rPr>
        <w:t xml:space="preserve"> [</w:t>
      </w:r>
      <w:r w:rsidR="00CC31EA">
        <w:rPr>
          <w:lang w:bidi="ru-RU"/>
        </w:rPr>
        <w:t>Большая Палата</w:t>
      </w:r>
      <w:r>
        <w:rPr>
          <w:lang w:bidi="ru-RU"/>
        </w:rPr>
        <w:t xml:space="preserve">], </w:t>
      </w:r>
      <w:r w:rsidR="00CC31EA">
        <w:rPr>
          <w:lang w:bidi="ru-RU"/>
        </w:rPr>
        <w:t xml:space="preserve">жалоба </w:t>
      </w:r>
      <w:r>
        <w:rPr>
          <w:lang w:bidi="ru-RU"/>
        </w:rPr>
        <w:t xml:space="preserve">№ 73797/01, </w:t>
      </w:r>
      <w:r w:rsidR="00CC31EA">
        <w:rPr>
          <w:lang w:bidi="ru-RU"/>
        </w:rPr>
        <w:t>пункт</w:t>
      </w:r>
      <w:r>
        <w:rPr>
          <w:lang w:bidi="ru-RU"/>
        </w:rPr>
        <w:t xml:space="preserve"> 171, ЕС</w:t>
      </w:r>
      <w:r w:rsidR="00CC31EA">
        <w:rPr>
          <w:lang w:val="en-US" w:bidi="ru-RU"/>
        </w:rPr>
        <w:t>HR</w:t>
      </w:r>
      <w:r>
        <w:rPr>
          <w:lang w:bidi="ru-RU"/>
        </w:rPr>
        <w:t xml:space="preserve"> 2005-XIII; </w:t>
      </w:r>
      <w:r w:rsidR="003E4555">
        <w:rPr>
          <w:lang w:bidi="ru-RU"/>
        </w:rPr>
        <w:t>«</w:t>
      </w:r>
      <w:proofErr w:type="spellStart"/>
      <w:r w:rsidRPr="00CC31EA">
        <w:rPr>
          <w:lang w:bidi="ru-RU"/>
        </w:rPr>
        <w:t>Карашону</w:t>
      </w:r>
      <w:proofErr w:type="spellEnd"/>
      <w:r w:rsidRPr="00CC31EA">
        <w:rPr>
          <w:lang w:bidi="ru-RU"/>
        </w:rPr>
        <w:t xml:space="preserve"> и другие против Венгрии</w:t>
      </w:r>
      <w:r w:rsidR="003E4555">
        <w:rPr>
          <w:lang w:bidi="ru-RU"/>
        </w:rPr>
        <w:t>»</w:t>
      </w:r>
      <w:r w:rsidR="00CC31EA" w:rsidRPr="00CC31EA">
        <w:rPr>
          <w:lang w:bidi="ru-RU"/>
        </w:rPr>
        <w:t xml:space="preserve"> (</w:t>
      </w:r>
      <w:proofErr w:type="spellStart"/>
      <w:r w:rsidR="00CC31EA" w:rsidRPr="00CC31EA">
        <w:t>Karácsony</w:t>
      </w:r>
      <w:proofErr w:type="spellEnd"/>
      <w:r w:rsidR="00CC31EA" w:rsidRPr="00CC31EA">
        <w:t xml:space="preserve"> </w:t>
      </w:r>
      <w:proofErr w:type="spellStart"/>
      <w:r w:rsidR="00CC31EA" w:rsidRPr="00CC31EA">
        <w:t>and</w:t>
      </w:r>
      <w:proofErr w:type="spellEnd"/>
      <w:r w:rsidR="00CC31EA" w:rsidRPr="00CC31EA">
        <w:t xml:space="preserve"> </w:t>
      </w:r>
      <w:proofErr w:type="spellStart"/>
      <w:r w:rsidR="00CC31EA" w:rsidRPr="00CC31EA">
        <w:t>Others</w:t>
      </w:r>
      <w:proofErr w:type="spellEnd"/>
      <w:r w:rsidR="00CC31EA" w:rsidRPr="00CC31EA">
        <w:t xml:space="preserve"> v. </w:t>
      </w:r>
      <w:proofErr w:type="spellStart"/>
      <w:r w:rsidR="00CC31EA" w:rsidRPr="00CC31EA">
        <w:t>Hungary</w:t>
      </w:r>
      <w:proofErr w:type="spellEnd"/>
      <w:r w:rsidR="00CC31EA" w:rsidRPr="00CC31EA">
        <w:rPr>
          <w:lang w:bidi="ru-RU"/>
        </w:rPr>
        <w:t>)</w:t>
      </w:r>
      <w:r>
        <w:rPr>
          <w:i/>
          <w:lang w:bidi="ru-RU"/>
        </w:rPr>
        <w:t xml:space="preserve"> </w:t>
      </w:r>
      <w:r>
        <w:rPr>
          <w:lang w:bidi="ru-RU"/>
        </w:rPr>
        <w:t>[</w:t>
      </w:r>
      <w:r w:rsidR="00CC31EA">
        <w:rPr>
          <w:lang w:bidi="ru-RU"/>
        </w:rPr>
        <w:t>Большая Палата</w:t>
      </w:r>
      <w:r>
        <w:rPr>
          <w:lang w:bidi="ru-RU"/>
        </w:rPr>
        <w:t xml:space="preserve">], </w:t>
      </w:r>
      <w:r w:rsidR="00CC31EA">
        <w:rPr>
          <w:lang w:bidi="ru-RU"/>
        </w:rPr>
        <w:t xml:space="preserve">жалобы </w:t>
      </w:r>
      <w:r>
        <w:rPr>
          <w:lang w:bidi="ru-RU"/>
        </w:rPr>
        <w:t xml:space="preserve">№ 42461/13 и </w:t>
      </w:r>
      <w:r w:rsidR="00CC31EA">
        <w:rPr>
          <w:lang w:bidi="ru-RU"/>
        </w:rPr>
        <w:t xml:space="preserve">№ </w:t>
      </w:r>
      <w:r>
        <w:rPr>
          <w:lang w:bidi="ru-RU"/>
        </w:rPr>
        <w:t xml:space="preserve">44357/13, </w:t>
      </w:r>
      <w:r w:rsidR="003E4555">
        <w:rPr>
          <w:lang w:bidi="ru-RU"/>
        </w:rPr>
        <w:t>пункт</w:t>
      </w:r>
      <w:r>
        <w:rPr>
          <w:lang w:bidi="ru-RU"/>
        </w:rPr>
        <w:t xml:space="preserve"> 133, 17 мая 2016 года; и </w:t>
      </w:r>
      <w:r w:rsidR="003E4555">
        <w:rPr>
          <w:lang w:bidi="ru-RU"/>
        </w:rPr>
        <w:t>«</w:t>
      </w:r>
      <w:r w:rsidRPr="003E4555">
        <w:rPr>
          <w:lang w:bidi="ru-RU"/>
        </w:rPr>
        <w:t>Бака против Венгрии</w:t>
      </w:r>
      <w:r w:rsidR="003E4555" w:rsidRPr="003E4555">
        <w:rPr>
          <w:lang w:bidi="ru-RU"/>
        </w:rPr>
        <w:t>» (</w:t>
      </w:r>
      <w:r w:rsidR="003E4555" w:rsidRPr="003E4555">
        <w:rPr>
          <w:lang w:val="en-US"/>
        </w:rPr>
        <w:t>Baka</w:t>
      </w:r>
      <w:r w:rsidR="003E4555" w:rsidRPr="003E4555">
        <w:t xml:space="preserve"> </w:t>
      </w:r>
      <w:r w:rsidR="003E4555" w:rsidRPr="003E4555">
        <w:rPr>
          <w:lang w:val="en-US"/>
        </w:rPr>
        <w:t>v</w:t>
      </w:r>
      <w:r w:rsidR="003E4555" w:rsidRPr="003E4555">
        <w:t>.</w:t>
      </w:r>
      <w:r w:rsidR="003E4555" w:rsidRPr="003E4555">
        <w:rPr>
          <w:lang w:val="en-US"/>
        </w:rPr>
        <w:t> Hungary</w:t>
      </w:r>
      <w:r w:rsidR="003E4555" w:rsidRPr="003E4555">
        <w:rPr>
          <w:lang w:bidi="ru-RU"/>
        </w:rPr>
        <w:t>)</w:t>
      </w:r>
      <w:r>
        <w:rPr>
          <w:lang w:bidi="ru-RU"/>
        </w:rPr>
        <w:t xml:space="preserve"> [</w:t>
      </w:r>
      <w:r w:rsidR="00CC31EA">
        <w:rPr>
          <w:lang w:bidi="ru-RU"/>
        </w:rPr>
        <w:t>Большая Палата</w:t>
      </w:r>
      <w:r>
        <w:rPr>
          <w:lang w:bidi="ru-RU"/>
        </w:rPr>
        <w:t xml:space="preserve">], </w:t>
      </w:r>
      <w:r w:rsidR="00C243D3">
        <w:rPr>
          <w:lang w:bidi="ru-RU"/>
        </w:rPr>
        <w:t xml:space="preserve">жалоба </w:t>
      </w:r>
      <w:r>
        <w:rPr>
          <w:lang w:bidi="ru-RU"/>
        </w:rPr>
        <w:t xml:space="preserve">№ 20261/12, </w:t>
      </w:r>
      <w:r w:rsidR="00C243D3">
        <w:rPr>
          <w:lang w:bidi="ru-RU"/>
        </w:rPr>
        <w:t>пункт</w:t>
      </w:r>
      <w:r>
        <w:rPr>
          <w:lang w:bidi="ru-RU"/>
        </w:rPr>
        <w:t xml:space="preserve"> 161, 23 июня 2016 г</w:t>
      </w:r>
      <w:r w:rsidR="00C243D3">
        <w:rPr>
          <w:lang w:bidi="ru-RU"/>
        </w:rPr>
        <w:t>ода</w:t>
      </w:r>
      <w:r>
        <w:rPr>
          <w:lang w:bidi="ru-RU"/>
        </w:rPr>
        <w:t xml:space="preserve">). Иными словами, наличие процессуальных гарантий является фактором, </w:t>
      </w:r>
      <w:r w:rsidR="00E85D1B">
        <w:rPr>
          <w:lang w:bidi="ru-RU"/>
        </w:rPr>
        <w:t>как правило</w:t>
      </w:r>
      <w:r>
        <w:rPr>
          <w:lang w:bidi="ru-RU"/>
        </w:rPr>
        <w:t xml:space="preserve"> связанным с требованием справедливого баланса между </w:t>
      </w:r>
      <w:r>
        <w:rPr>
          <w:lang w:bidi="ru-RU"/>
        </w:rPr>
        <w:lastRenderedPageBreak/>
        <w:t xml:space="preserve">правами </w:t>
      </w:r>
      <w:r w:rsidR="00E85D1B">
        <w:rPr>
          <w:lang w:bidi="ru-RU"/>
        </w:rPr>
        <w:t>лица</w:t>
      </w:r>
      <w:r>
        <w:rPr>
          <w:lang w:bidi="ru-RU"/>
        </w:rPr>
        <w:t xml:space="preserve"> и конкурирующими публичными или частными интересами (или с </w:t>
      </w:r>
      <w:r w:rsidR="008875B7">
        <w:rPr>
          <w:lang w:bidi="ru-RU"/>
        </w:rPr>
        <w:t>«</w:t>
      </w:r>
      <w:r>
        <w:rPr>
          <w:lang w:bidi="ru-RU"/>
        </w:rPr>
        <w:t>необходимостью</w:t>
      </w:r>
      <w:r w:rsidR="008875B7">
        <w:rPr>
          <w:lang w:bidi="ru-RU"/>
        </w:rPr>
        <w:t>»</w:t>
      </w:r>
      <w:r>
        <w:rPr>
          <w:lang w:bidi="ru-RU"/>
        </w:rPr>
        <w:t xml:space="preserve"> вмешательства), а не с качеством закона.</w:t>
      </w:r>
    </w:p>
    <w:p w:rsidR="00541E95" w:rsidRDefault="00C46781">
      <w:pPr>
        <w:pStyle w:val="1"/>
        <w:numPr>
          <w:ilvl w:val="0"/>
          <w:numId w:val="35"/>
        </w:numPr>
        <w:tabs>
          <w:tab w:val="left" w:pos="590"/>
        </w:tabs>
        <w:spacing w:after="240"/>
        <w:ind w:firstLine="320"/>
        <w:jc w:val="both"/>
      </w:pPr>
      <w:r w:rsidRPr="00A4032C">
        <w:rPr>
          <w:lang w:bidi="ru-RU"/>
        </w:rPr>
        <w:t>Когда речь</w:t>
      </w:r>
      <w:r>
        <w:rPr>
          <w:lang w:bidi="ru-RU"/>
        </w:rPr>
        <w:t xml:space="preserve"> заходит о </w:t>
      </w:r>
      <w:r w:rsidR="00A4032C">
        <w:rPr>
          <w:lang w:bidi="ru-RU"/>
        </w:rPr>
        <w:t>воздействии</w:t>
      </w:r>
      <w:r>
        <w:rPr>
          <w:lang w:bidi="ru-RU"/>
        </w:rPr>
        <w:t xml:space="preserve"> или последствиях оспариваемой меры на частную жизнь заявителя, возникает вопрос, что именно следует принимать во внимание: </w:t>
      </w:r>
      <w:r w:rsidR="00A4032C">
        <w:rPr>
          <w:lang w:bidi="ru-RU"/>
        </w:rPr>
        <w:t>воздействие</w:t>
      </w:r>
      <w:r>
        <w:rPr>
          <w:lang w:bidi="ru-RU"/>
        </w:rPr>
        <w:t xml:space="preserve"> как таковое или </w:t>
      </w:r>
      <w:r w:rsidR="00A4032C">
        <w:rPr>
          <w:lang w:bidi="ru-RU"/>
        </w:rPr>
        <w:t>воздействие</w:t>
      </w:r>
      <w:r>
        <w:rPr>
          <w:lang w:bidi="ru-RU"/>
        </w:rPr>
        <w:t xml:space="preserve">, взвешенное против общего интереса, которому служит отказ в </w:t>
      </w:r>
      <w:r w:rsidR="00A4032C">
        <w:rPr>
          <w:lang w:bidi="ru-RU"/>
        </w:rPr>
        <w:t xml:space="preserve">предоставлении </w:t>
      </w:r>
      <w:r>
        <w:rPr>
          <w:lang w:bidi="ru-RU"/>
        </w:rPr>
        <w:t>гражданств</w:t>
      </w:r>
      <w:r w:rsidR="00A4032C">
        <w:rPr>
          <w:lang w:bidi="ru-RU"/>
        </w:rPr>
        <w:t>а</w:t>
      </w:r>
      <w:r>
        <w:rPr>
          <w:lang w:bidi="ru-RU"/>
        </w:rPr>
        <w:t xml:space="preserve"> или лишение гражданства? В то время как в делах, связанных со статьей 8, обычно учитывается вышеупомянутый справедливый баланс, </w:t>
      </w:r>
      <w:r w:rsidRPr="00D56D55">
        <w:rPr>
          <w:lang w:bidi="ru-RU"/>
        </w:rPr>
        <w:t xml:space="preserve">в большинстве случаев </w:t>
      </w:r>
      <w:r w:rsidR="00D56D55">
        <w:rPr>
          <w:lang w:bidi="ru-RU"/>
        </w:rPr>
        <w:t xml:space="preserve">в </w:t>
      </w:r>
      <w:r w:rsidRPr="00D56D55">
        <w:rPr>
          <w:lang w:bidi="ru-RU"/>
        </w:rPr>
        <w:t>прецедентно</w:t>
      </w:r>
      <w:r w:rsidR="00D56D55">
        <w:rPr>
          <w:lang w:bidi="ru-RU"/>
        </w:rPr>
        <w:t>м</w:t>
      </w:r>
      <w:r>
        <w:rPr>
          <w:lang w:bidi="ru-RU"/>
        </w:rPr>
        <w:t xml:space="preserve"> прав</w:t>
      </w:r>
      <w:r w:rsidR="00D56D55">
        <w:rPr>
          <w:lang w:bidi="ru-RU"/>
        </w:rPr>
        <w:t>е по вопросу</w:t>
      </w:r>
      <w:r>
        <w:rPr>
          <w:lang w:bidi="ru-RU"/>
        </w:rPr>
        <w:t xml:space="preserve"> об отказе в </w:t>
      </w:r>
      <w:r w:rsidR="00D56D55">
        <w:rPr>
          <w:lang w:bidi="ru-RU"/>
        </w:rPr>
        <w:t>предоставлении гражданства</w:t>
      </w:r>
      <w:r>
        <w:rPr>
          <w:lang w:bidi="ru-RU"/>
        </w:rPr>
        <w:t xml:space="preserve"> или лишении гражданства оценивается только серьезность негативных последствий для заявителя (см.</w:t>
      </w:r>
      <w:r w:rsidR="003B6EF6">
        <w:rPr>
          <w:lang w:bidi="ru-RU"/>
        </w:rPr>
        <w:t xml:space="preserve"> дело</w:t>
      </w:r>
      <w:r>
        <w:rPr>
          <w:lang w:bidi="ru-RU"/>
        </w:rPr>
        <w:t xml:space="preserve"> </w:t>
      </w:r>
      <w:r w:rsidR="00D56D55">
        <w:rPr>
          <w:lang w:bidi="ru-RU"/>
        </w:rPr>
        <w:t>«</w:t>
      </w:r>
      <w:proofErr w:type="spellStart"/>
      <w:r w:rsidRPr="00D56D55">
        <w:rPr>
          <w:lang w:bidi="ru-RU"/>
        </w:rPr>
        <w:t>Карассев</w:t>
      </w:r>
      <w:proofErr w:type="spellEnd"/>
      <w:r w:rsidR="00D56D55">
        <w:rPr>
          <w:lang w:bidi="ru-RU"/>
        </w:rPr>
        <w:t>»</w:t>
      </w:r>
      <w:r>
        <w:rPr>
          <w:lang w:bidi="ru-RU"/>
        </w:rPr>
        <w:t>, упомянутое выше,</w:t>
      </w:r>
      <w:r w:rsidR="00D56D55">
        <w:rPr>
          <w:lang w:bidi="ru-RU"/>
        </w:rPr>
        <w:t xml:space="preserve"> дело</w:t>
      </w:r>
      <w:r>
        <w:rPr>
          <w:lang w:bidi="ru-RU"/>
        </w:rPr>
        <w:t xml:space="preserve"> </w:t>
      </w:r>
      <w:r w:rsidR="00D56D55">
        <w:rPr>
          <w:lang w:bidi="ru-RU"/>
        </w:rPr>
        <w:t>«</w:t>
      </w:r>
      <w:proofErr w:type="spellStart"/>
      <w:r w:rsidRPr="00D56D55">
        <w:rPr>
          <w:lang w:bidi="ru-RU"/>
        </w:rPr>
        <w:t>Дженовезе</w:t>
      </w:r>
      <w:proofErr w:type="spellEnd"/>
      <w:r w:rsidR="00D56D55">
        <w:rPr>
          <w:lang w:bidi="ru-RU"/>
        </w:rPr>
        <w:t>»</w:t>
      </w:r>
      <w:r>
        <w:rPr>
          <w:lang w:bidi="ru-RU"/>
        </w:rPr>
        <w:t xml:space="preserve">, упомянутое выше, </w:t>
      </w:r>
      <w:r w:rsidR="00D56D55">
        <w:rPr>
          <w:lang w:bidi="ru-RU"/>
        </w:rPr>
        <w:t>пункт</w:t>
      </w:r>
      <w:r>
        <w:rPr>
          <w:lang w:bidi="ru-RU"/>
        </w:rPr>
        <w:t xml:space="preserve"> 33;</w:t>
      </w:r>
      <w:r w:rsidR="00D56D55">
        <w:rPr>
          <w:lang w:bidi="ru-RU"/>
        </w:rPr>
        <w:t xml:space="preserve"> дело</w:t>
      </w:r>
      <w:r>
        <w:rPr>
          <w:lang w:bidi="ru-RU"/>
        </w:rPr>
        <w:t xml:space="preserve"> </w:t>
      </w:r>
      <w:r w:rsidR="00D56D55">
        <w:rPr>
          <w:lang w:bidi="ru-RU"/>
        </w:rPr>
        <w:t>«</w:t>
      </w:r>
      <w:r w:rsidRPr="00D56D55">
        <w:rPr>
          <w:lang w:bidi="ru-RU"/>
        </w:rPr>
        <w:t>Рамадан</w:t>
      </w:r>
      <w:r w:rsidR="00D56D55">
        <w:rPr>
          <w:lang w:bidi="ru-RU"/>
        </w:rPr>
        <w:t>»</w:t>
      </w:r>
      <w:r>
        <w:rPr>
          <w:lang w:bidi="ru-RU"/>
        </w:rPr>
        <w:t xml:space="preserve">, упомянутое выше, </w:t>
      </w:r>
      <w:r w:rsidR="00D56D55">
        <w:rPr>
          <w:lang w:bidi="ru-RU"/>
        </w:rPr>
        <w:t>пункты</w:t>
      </w:r>
      <w:r>
        <w:rPr>
          <w:lang w:bidi="ru-RU"/>
        </w:rPr>
        <w:t xml:space="preserve"> 90-93;</w:t>
      </w:r>
      <w:r w:rsidR="00D56D55">
        <w:rPr>
          <w:lang w:bidi="ru-RU"/>
        </w:rPr>
        <w:t xml:space="preserve"> дело</w:t>
      </w:r>
      <w:r>
        <w:rPr>
          <w:lang w:bidi="ru-RU"/>
        </w:rPr>
        <w:t xml:space="preserve"> </w:t>
      </w:r>
      <w:r w:rsidR="00D56D55">
        <w:rPr>
          <w:lang w:bidi="ru-RU"/>
        </w:rPr>
        <w:t>«</w:t>
      </w:r>
      <w:r w:rsidRPr="00D56D55">
        <w:rPr>
          <w:lang w:bidi="ru-RU"/>
        </w:rPr>
        <w:t>К2 против Соединенного Королевства</w:t>
      </w:r>
      <w:r w:rsidR="00D56D55">
        <w:rPr>
          <w:lang w:bidi="ru-RU"/>
        </w:rPr>
        <w:t>»</w:t>
      </w:r>
      <w:r>
        <w:rPr>
          <w:lang w:bidi="ru-RU"/>
        </w:rPr>
        <w:t xml:space="preserve">, упомянутое выше, </w:t>
      </w:r>
      <w:r w:rsidR="00D56D55">
        <w:rPr>
          <w:lang w:bidi="ru-RU"/>
        </w:rPr>
        <w:t xml:space="preserve">пункты </w:t>
      </w:r>
      <w:r>
        <w:rPr>
          <w:lang w:bidi="ru-RU"/>
        </w:rPr>
        <w:t>62-63;</w:t>
      </w:r>
      <w:r w:rsidR="00D56D55" w:rsidRPr="00D56D55">
        <w:rPr>
          <w:lang w:bidi="ru-RU"/>
        </w:rPr>
        <w:t xml:space="preserve"> </w:t>
      </w:r>
      <w:r w:rsidR="00D56D55">
        <w:rPr>
          <w:lang w:bidi="ru-RU"/>
        </w:rPr>
        <w:t>дело</w:t>
      </w:r>
      <w:r>
        <w:rPr>
          <w:lang w:bidi="ru-RU"/>
        </w:rPr>
        <w:t xml:space="preserve"> </w:t>
      </w:r>
      <w:r w:rsidR="00D56D55">
        <w:rPr>
          <w:lang w:bidi="ru-RU"/>
        </w:rPr>
        <w:t>«</w:t>
      </w:r>
      <w:proofErr w:type="spellStart"/>
      <w:r w:rsidRPr="00D56D55">
        <w:rPr>
          <w:lang w:bidi="ru-RU"/>
        </w:rPr>
        <w:t>Алпеева</w:t>
      </w:r>
      <w:proofErr w:type="spellEnd"/>
      <w:r w:rsidRPr="00D56D55">
        <w:rPr>
          <w:lang w:bidi="ru-RU"/>
        </w:rPr>
        <w:t xml:space="preserve"> и </w:t>
      </w:r>
      <w:proofErr w:type="spellStart"/>
      <w:r w:rsidRPr="00D56D55">
        <w:rPr>
          <w:lang w:bidi="ru-RU"/>
        </w:rPr>
        <w:t>Джалагония</w:t>
      </w:r>
      <w:proofErr w:type="spellEnd"/>
      <w:r w:rsidR="00D56D55">
        <w:rPr>
          <w:lang w:bidi="ru-RU"/>
        </w:rPr>
        <w:t>»</w:t>
      </w:r>
      <w:r>
        <w:rPr>
          <w:lang w:bidi="ru-RU"/>
        </w:rPr>
        <w:t xml:space="preserve">, упомянутое выше, </w:t>
      </w:r>
      <w:r w:rsidR="00D56D55">
        <w:rPr>
          <w:lang w:bidi="ru-RU"/>
        </w:rPr>
        <w:t>пункты</w:t>
      </w:r>
      <w:r>
        <w:rPr>
          <w:lang w:bidi="ru-RU"/>
        </w:rPr>
        <w:t xml:space="preserve"> 111-15; и</w:t>
      </w:r>
      <w:r w:rsidR="00D56D55" w:rsidRPr="00D56D55">
        <w:rPr>
          <w:lang w:bidi="ru-RU"/>
        </w:rPr>
        <w:t xml:space="preserve"> </w:t>
      </w:r>
      <w:r w:rsidR="00D56D55">
        <w:rPr>
          <w:lang w:bidi="ru-RU"/>
        </w:rPr>
        <w:t>дело</w:t>
      </w:r>
      <w:r>
        <w:rPr>
          <w:lang w:bidi="ru-RU"/>
        </w:rPr>
        <w:t xml:space="preserve"> </w:t>
      </w:r>
      <w:r w:rsidR="00D56D55">
        <w:rPr>
          <w:lang w:bidi="ru-RU"/>
        </w:rPr>
        <w:t>«</w:t>
      </w:r>
      <w:r w:rsidRPr="00D56D55">
        <w:rPr>
          <w:lang w:bidi="ru-RU"/>
        </w:rPr>
        <w:t>Ахмадов</w:t>
      </w:r>
      <w:r w:rsidR="00D56D55">
        <w:rPr>
          <w:i/>
          <w:lang w:bidi="ru-RU"/>
        </w:rPr>
        <w:t>»</w:t>
      </w:r>
      <w:r>
        <w:rPr>
          <w:lang w:bidi="ru-RU"/>
        </w:rPr>
        <w:t xml:space="preserve">, упомянутое выше, </w:t>
      </w:r>
      <w:r w:rsidR="00D56D55">
        <w:rPr>
          <w:lang w:bidi="ru-RU"/>
        </w:rPr>
        <w:t>пункт</w:t>
      </w:r>
      <w:r>
        <w:rPr>
          <w:lang w:bidi="ru-RU"/>
        </w:rPr>
        <w:t xml:space="preserve"> 46). Большинство в настоящем деле следует этой тенденции </w:t>
      </w:r>
      <w:r w:rsidR="00D56D55">
        <w:rPr>
          <w:lang w:bidi="ru-RU"/>
        </w:rPr>
        <w:t xml:space="preserve">          </w:t>
      </w:r>
      <w:r>
        <w:rPr>
          <w:lang w:bidi="ru-RU"/>
        </w:rPr>
        <w:t xml:space="preserve">(см. пункты 59-62 </w:t>
      </w:r>
      <w:r w:rsidR="00D56D55">
        <w:rPr>
          <w:lang w:bidi="ru-RU"/>
        </w:rPr>
        <w:t>постановления</w:t>
      </w:r>
      <w:r>
        <w:rPr>
          <w:lang w:bidi="ru-RU"/>
        </w:rPr>
        <w:t xml:space="preserve">). Однако в меньшинстве случаев последствия </w:t>
      </w:r>
      <w:r w:rsidR="00D56D55">
        <w:rPr>
          <w:lang w:bidi="ru-RU"/>
        </w:rPr>
        <w:t xml:space="preserve">лишения гражданства </w:t>
      </w:r>
      <w:r>
        <w:rPr>
          <w:lang w:bidi="ru-RU"/>
        </w:rPr>
        <w:t>для заявителя сопоставляются с серьезностью основания для лишения гражданства, что составляет критерий пропорциональности (см.</w:t>
      </w:r>
      <w:r w:rsidR="00D56D55" w:rsidRPr="00D56D55">
        <w:rPr>
          <w:lang w:bidi="ru-RU"/>
        </w:rPr>
        <w:t xml:space="preserve"> </w:t>
      </w:r>
      <w:r w:rsidR="00D56D55">
        <w:rPr>
          <w:lang w:bidi="ru-RU"/>
        </w:rPr>
        <w:t>дело</w:t>
      </w:r>
      <w:r>
        <w:rPr>
          <w:lang w:bidi="ru-RU"/>
        </w:rPr>
        <w:t xml:space="preserve"> </w:t>
      </w:r>
      <w:r w:rsidR="00D56D55">
        <w:rPr>
          <w:lang w:bidi="ru-RU"/>
        </w:rPr>
        <w:t>«</w:t>
      </w:r>
      <w:r w:rsidRPr="00D56D55">
        <w:rPr>
          <w:lang w:bidi="ru-RU"/>
        </w:rPr>
        <w:t>Мансур Саид Абдул Салам Мубарак</w:t>
      </w:r>
      <w:r w:rsidR="00D56D55">
        <w:rPr>
          <w:lang w:bidi="ru-RU"/>
        </w:rPr>
        <w:t>»</w:t>
      </w:r>
      <w:r w:rsidR="00126ADE">
        <w:rPr>
          <w:lang w:bidi="ru-RU"/>
        </w:rPr>
        <w:t xml:space="preserve">, упомянутое выше, </w:t>
      </w:r>
      <w:r w:rsidR="00D56D55">
        <w:rPr>
          <w:lang w:bidi="ru-RU"/>
        </w:rPr>
        <w:t>пункты</w:t>
      </w:r>
      <w:r w:rsidR="00126ADE">
        <w:rPr>
          <w:lang w:bidi="ru-RU"/>
        </w:rPr>
        <w:t xml:space="preserve"> 69-70</w:t>
      </w:r>
      <w:r>
        <w:rPr>
          <w:lang w:bidi="ru-RU"/>
        </w:rPr>
        <w:t xml:space="preserve"> и</w:t>
      </w:r>
      <w:r w:rsidR="00D56D55" w:rsidRPr="00D56D55">
        <w:rPr>
          <w:lang w:bidi="ru-RU"/>
        </w:rPr>
        <w:t xml:space="preserve"> </w:t>
      </w:r>
      <w:r w:rsidR="00D56D55">
        <w:rPr>
          <w:lang w:bidi="ru-RU"/>
        </w:rPr>
        <w:t>дело</w:t>
      </w:r>
      <w:r>
        <w:rPr>
          <w:lang w:bidi="ru-RU"/>
        </w:rPr>
        <w:t xml:space="preserve"> </w:t>
      </w:r>
      <w:r w:rsidR="00D56D55">
        <w:rPr>
          <w:lang w:bidi="ru-RU"/>
        </w:rPr>
        <w:t>«</w:t>
      </w:r>
      <w:proofErr w:type="spellStart"/>
      <w:r w:rsidRPr="00D56D55">
        <w:rPr>
          <w:lang w:bidi="ru-RU"/>
        </w:rPr>
        <w:t>Гумид</w:t>
      </w:r>
      <w:proofErr w:type="spellEnd"/>
      <w:r w:rsidRPr="00D56D55">
        <w:rPr>
          <w:lang w:bidi="ru-RU"/>
        </w:rPr>
        <w:t xml:space="preserve"> и другие</w:t>
      </w:r>
      <w:r w:rsidR="00D56D55">
        <w:rPr>
          <w:lang w:bidi="ru-RU"/>
        </w:rPr>
        <w:t>»</w:t>
      </w:r>
      <w:r>
        <w:rPr>
          <w:lang w:bidi="ru-RU"/>
        </w:rPr>
        <w:t xml:space="preserve">, упомянутое выше, </w:t>
      </w:r>
      <w:r w:rsidR="00D56D55">
        <w:rPr>
          <w:lang w:bidi="ru-RU"/>
        </w:rPr>
        <w:t>пункты</w:t>
      </w:r>
      <w:r>
        <w:rPr>
          <w:lang w:bidi="ru-RU"/>
        </w:rPr>
        <w:t xml:space="preserve"> 49-51).</w:t>
      </w:r>
    </w:p>
    <w:p w:rsidR="00541E95" w:rsidRDefault="002B5208">
      <w:pPr>
        <w:pStyle w:val="1"/>
        <w:tabs>
          <w:tab w:val="right" w:leader="dot" w:pos="1142"/>
          <w:tab w:val="left" w:pos="1286"/>
        </w:tabs>
        <w:spacing w:after="60" w:line="262" w:lineRule="auto"/>
        <w:ind w:firstLine="460"/>
        <w:jc w:val="both"/>
        <w:rPr>
          <w:sz w:val="22"/>
          <w:szCs w:val="22"/>
        </w:rPr>
      </w:pPr>
      <w:r>
        <w:rPr>
          <w:i/>
          <w:sz w:val="22"/>
          <w:lang w:bidi="ru-RU"/>
        </w:rPr>
        <w:t xml:space="preserve">2.   … </w:t>
      </w:r>
      <w:r w:rsidR="00C46781">
        <w:rPr>
          <w:i/>
          <w:sz w:val="22"/>
          <w:lang w:bidi="ru-RU"/>
        </w:rPr>
        <w:tab/>
      </w:r>
      <w:r w:rsidR="002A4957">
        <w:rPr>
          <w:i/>
          <w:sz w:val="22"/>
          <w:lang w:bidi="ru-RU"/>
        </w:rPr>
        <w:t xml:space="preserve">до </w:t>
      </w:r>
      <w:r w:rsidR="00C46781">
        <w:rPr>
          <w:i/>
          <w:sz w:val="22"/>
          <w:lang w:bidi="ru-RU"/>
        </w:rPr>
        <w:t>больше</w:t>
      </w:r>
      <w:r w:rsidR="002A4957">
        <w:rPr>
          <w:i/>
          <w:sz w:val="22"/>
          <w:lang w:bidi="ru-RU"/>
        </w:rPr>
        <w:t>й</w:t>
      </w:r>
      <w:r w:rsidR="00C46781">
        <w:rPr>
          <w:i/>
          <w:sz w:val="22"/>
          <w:lang w:bidi="ru-RU"/>
        </w:rPr>
        <w:t xml:space="preserve"> согласованности</w:t>
      </w:r>
    </w:p>
    <w:p w:rsidR="00541E95" w:rsidRDefault="00C46781" w:rsidP="000F13FA">
      <w:pPr>
        <w:pStyle w:val="1"/>
        <w:numPr>
          <w:ilvl w:val="0"/>
          <w:numId w:val="35"/>
        </w:numPr>
        <w:tabs>
          <w:tab w:val="left" w:pos="590"/>
        </w:tabs>
        <w:ind w:firstLine="318"/>
        <w:jc w:val="both"/>
      </w:pPr>
      <w:r w:rsidRPr="00DA1B24">
        <w:rPr>
          <w:lang w:bidi="ru-RU"/>
        </w:rPr>
        <w:t>Приведенная выше картина</w:t>
      </w:r>
      <w:r>
        <w:rPr>
          <w:lang w:bidi="ru-RU"/>
        </w:rPr>
        <w:t xml:space="preserve"> свидетельствует о несогласованности с прецедентн</w:t>
      </w:r>
      <w:r w:rsidR="00DA1B24">
        <w:rPr>
          <w:lang w:bidi="ru-RU"/>
        </w:rPr>
        <w:t>ой</w:t>
      </w:r>
      <w:r>
        <w:rPr>
          <w:lang w:bidi="ru-RU"/>
        </w:rPr>
        <w:t xml:space="preserve"> </w:t>
      </w:r>
      <w:r w:rsidR="00DA1B24">
        <w:rPr>
          <w:lang w:bidi="ru-RU"/>
        </w:rPr>
        <w:t xml:space="preserve">практикой </w:t>
      </w:r>
      <w:r>
        <w:rPr>
          <w:lang w:bidi="ru-RU"/>
        </w:rPr>
        <w:t xml:space="preserve">по статье 8 в целом и, кроме того, о внутренней </w:t>
      </w:r>
      <w:r w:rsidR="000F13FA">
        <w:rPr>
          <w:lang w:bidi="ru-RU"/>
        </w:rPr>
        <w:t>непоследовательности</w:t>
      </w:r>
      <w:r>
        <w:rPr>
          <w:lang w:bidi="ru-RU"/>
        </w:rPr>
        <w:t xml:space="preserve"> в рамках конкретно</w:t>
      </w:r>
      <w:r w:rsidR="000F13FA">
        <w:rPr>
          <w:lang w:bidi="ru-RU"/>
        </w:rPr>
        <w:t>й</w:t>
      </w:r>
      <w:r>
        <w:rPr>
          <w:lang w:bidi="ru-RU"/>
        </w:rPr>
        <w:t xml:space="preserve"> прецедентно</w:t>
      </w:r>
      <w:r w:rsidR="000F13FA">
        <w:rPr>
          <w:lang w:bidi="ru-RU"/>
        </w:rPr>
        <w:t>й</w:t>
      </w:r>
      <w:r>
        <w:rPr>
          <w:lang w:bidi="ru-RU"/>
        </w:rPr>
        <w:t xml:space="preserve"> пра</w:t>
      </w:r>
      <w:r w:rsidR="000F13FA">
        <w:rPr>
          <w:lang w:bidi="ru-RU"/>
        </w:rPr>
        <w:t>ктики по вопросам</w:t>
      </w:r>
      <w:r>
        <w:rPr>
          <w:lang w:bidi="ru-RU"/>
        </w:rPr>
        <w:t xml:space="preserve"> об отказе в </w:t>
      </w:r>
      <w:r w:rsidR="000F13FA">
        <w:rPr>
          <w:lang w:bidi="ru-RU"/>
        </w:rPr>
        <w:t xml:space="preserve">предоставлении </w:t>
      </w:r>
      <w:r>
        <w:rPr>
          <w:lang w:bidi="ru-RU"/>
        </w:rPr>
        <w:t>гражданств</w:t>
      </w:r>
      <w:r w:rsidR="000F13FA">
        <w:rPr>
          <w:lang w:bidi="ru-RU"/>
        </w:rPr>
        <w:t>а</w:t>
      </w:r>
      <w:r>
        <w:rPr>
          <w:lang w:bidi="ru-RU"/>
        </w:rPr>
        <w:t xml:space="preserve"> или лишении гражданства. Такое отсутствие согласованности наносит ущерб правовой определенности.</w:t>
      </w:r>
    </w:p>
    <w:p w:rsidR="00541E95" w:rsidRDefault="00C46781">
      <w:pPr>
        <w:pStyle w:val="1"/>
        <w:jc w:val="both"/>
      </w:pPr>
      <w:r>
        <w:rPr>
          <w:lang w:bidi="ru-RU"/>
        </w:rPr>
        <w:t>В деликатной области, значение которой возрастает, необходим более последовательный подход в соответствии с общеприменимыми принципами, касающимися статьи 8 Конвенции. Такой подход, на наш взгляд, вполне возможен. Попробуем вкратце очертить контуры альтернативного подхода.</w:t>
      </w:r>
    </w:p>
    <w:p w:rsidR="00541E95" w:rsidRDefault="00C46781">
      <w:pPr>
        <w:pStyle w:val="1"/>
        <w:numPr>
          <w:ilvl w:val="0"/>
          <w:numId w:val="35"/>
        </w:numPr>
        <w:tabs>
          <w:tab w:val="left" w:pos="706"/>
        </w:tabs>
        <w:jc w:val="both"/>
      </w:pPr>
      <w:r>
        <w:rPr>
          <w:lang w:bidi="ru-RU"/>
        </w:rPr>
        <w:t>Первый вопрос заключается в том, применима ли статья 8 Конвенции (и имело ли место вмешательство в право заявителя на уважение частной жизни). В этом вопросе мы согласны с подходом большинства, а именно основыв</w:t>
      </w:r>
      <w:r w:rsidR="00C03CA8">
        <w:rPr>
          <w:lang w:bidi="ru-RU"/>
        </w:rPr>
        <w:t>ая аргументацию</w:t>
      </w:r>
      <w:r>
        <w:rPr>
          <w:lang w:bidi="ru-RU"/>
        </w:rPr>
        <w:t xml:space="preserve"> только на том, имела ли оспариваемая мера серьезные негативные последствия для частной жизни заявителя. Это </w:t>
      </w:r>
      <w:r w:rsidR="008875B7">
        <w:rPr>
          <w:lang w:bidi="ru-RU"/>
        </w:rPr>
        <w:t>«</w:t>
      </w:r>
      <w:r>
        <w:rPr>
          <w:lang w:bidi="ru-RU"/>
        </w:rPr>
        <w:t>основанный на последствиях подход</w:t>
      </w:r>
      <w:r w:rsidR="008875B7">
        <w:rPr>
          <w:lang w:bidi="ru-RU"/>
        </w:rPr>
        <w:t>»</w:t>
      </w:r>
      <w:r>
        <w:rPr>
          <w:lang w:bidi="ru-RU"/>
        </w:rPr>
        <w:t xml:space="preserve"> к применимости статьи 8, изложенный в </w:t>
      </w:r>
      <w:r w:rsidRPr="00C03CA8">
        <w:rPr>
          <w:lang w:bidi="ru-RU"/>
        </w:rPr>
        <w:t xml:space="preserve">деле </w:t>
      </w:r>
      <w:r w:rsidR="00C03CA8" w:rsidRPr="00C03CA8">
        <w:rPr>
          <w:lang w:bidi="ru-RU"/>
        </w:rPr>
        <w:t>«</w:t>
      </w:r>
      <w:r w:rsidRPr="00C03CA8">
        <w:rPr>
          <w:lang w:bidi="ru-RU"/>
        </w:rPr>
        <w:t>Денисов</w:t>
      </w:r>
      <w:r w:rsidR="00C03CA8" w:rsidRPr="00C03CA8">
        <w:rPr>
          <w:lang w:bidi="ru-RU"/>
        </w:rPr>
        <w:t>»</w:t>
      </w:r>
      <w:r>
        <w:rPr>
          <w:lang w:bidi="ru-RU"/>
        </w:rPr>
        <w:t xml:space="preserve"> в отношении мер, </w:t>
      </w:r>
      <w:r>
        <w:rPr>
          <w:lang w:bidi="ru-RU"/>
        </w:rPr>
        <w:lastRenderedPageBreak/>
        <w:t>затрагивающих профессиональную жиз</w:t>
      </w:r>
      <w:r w:rsidR="00126ADE">
        <w:rPr>
          <w:lang w:bidi="ru-RU"/>
        </w:rPr>
        <w:t xml:space="preserve">нь </w:t>
      </w:r>
      <w:r w:rsidR="00C03CA8">
        <w:rPr>
          <w:lang w:bidi="ru-RU"/>
        </w:rPr>
        <w:t>лица</w:t>
      </w:r>
      <w:r w:rsidR="00126ADE">
        <w:rPr>
          <w:lang w:bidi="ru-RU"/>
        </w:rPr>
        <w:t xml:space="preserve"> (упомянуто выше, </w:t>
      </w:r>
      <w:r w:rsidR="00C03CA8">
        <w:rPr>
          <w:lang w:bidi="ru-RU"/>
        </w:rPr>
        <w:t>пункты</w:t>
      </w:r>
      <w:r>
        <w:rPr>
          <w:lang w:bidi="ru-RU"/>
        </w:rPr>
        <w:t xml:space="preserve"> 107-09). Мы не видим принципиальн</w:t>
      </w:r>
      <w:r w:rsidR="00C03CA8">
        <w:rPr>
          <w:lang w:bidi="ru-RU"/>
        </w:rPr>
        <w:t>ых</w:t>
      </w:r>
      <w:r>
        <w:rPr>
          <w:lang w:bidi="ru-RU"/>
        </w:rPr>
        <w:t xml:space="preserve"> причин, по котор</w:t>
      </w:r>
      <w:r w:rsidR="00C03CA8">
        <w:rPr>
          <w:lang w:bidi="ru-RU"/>
        </w:rPr>
        <w:t>ым</w:t>
      </w:r>
      <w:r>
        <w:rPr>
          <w:lang w:bidi="ru-RU"/>
        </w:rPr>
        <w:t xml:space="preserve"> этот подход не мог бы быть применен и в других областях.</w:t>
      </w:r>
    </w:p>
    <w:p w:rsidR="00541E95" w:rsidRDefault="00C46781">
      <w:pPr>
        <w:pStyle w:val="1"/>
        <w:jc w:val="both"/>
      </w:pPr>
      <w:r>
        <w:rPr>
          <w:lang w:bidi="ru-RU"/>
        </w:rPr>
        <w:t>В этой связи мы хотели бы добавить два уточнения.</w:t>
      </w:r>
    </w:p>
    <w:p w:rsidR="00541E95" w:rsidRDefault="00C46781">
      <w:pPr>
        <w:pStyle w:val="1"/>
        <w:jc w:val="both"/>
      </w:pPr>
      <w:r>
        <w:rPr>
          <w:lang w:bidi="ru-RU"/>
        </w:rPr>
        <w:t xml:space="preserve">Во-первых, мы предпочитаем </w:t>
      </w:r>
      <w:r w:rsidR="002D5CDB">
        <w:rPr>
          <w:lang w:bidi="ru-RU"/>
        </w:rPr>
        <w:t>данный</w:t>
      </w:r>
      <w:r>
        <w:rPr>
          <w:lang w:bidi="ru-RU"/>
        </w:rPr>
        <w:t xml:space="preserve"> подход </w:t>
      </w:r>
      <w:r w:rsidR="002D5CDB">
        <w:rPr>
          <w:lang w:bidi="ru-RU"/>
        </w:rPr>
        <w:t xml:space="preserve">тому подходу, </w:t>
      </w:r>
      <w:r>
        <w:rPr>
          <w:lang w:bidi="ru-RU"/>
        </w:rPr>
        <w:t xml:space="preserve">который считает, что гражданство какого-либо лица является частью его или ее социальной идентичности и, таким образом, </w:t>
      </w:r>
      <w:r w:rsidR="002D5CDB">
        <w:rPr>
          <w:i/>
          <w:lang w:val="en-US" w:bidi="ru-RU"/>
        </w:rPr>
        <w:t>per</w:t>
      </w:r>
      <w:r w:rsidR="002D5CDB" w:rsidRPr="002D5CDB">
        <w:rPr>
          <w:i/>
          <w:lang w:bidi="ru-RU"/>
        </w:rPr>
        <w:t xml:space="preserve"> </w:t>
      </w:r>
      <w:r w:rsidR="002D5CDB">
        <w:rPr>
          <w:i/>
          <w:lang w:val="en-US" w:bidi="ru-RU"/>
        </w:rPr>
        <w:t>se</w:t>
      </w:r>
      <w:r>
        <w:rPr>
          <w:i/>
          <w:lang w:bidi="ru-RU"/>
        </w:rPr>
        <w:t>,</w:t>
      </w:r>
      <w:r>
        <w:rPr>
          <w:lang w:bidi="ru-RU"/>
        </w:rPr>
        <w:t xml:space="preserve"> часть</w:t>
      </w:r>
      <w:r w:rsidR="002D5CDB">
        <w:rPr>
          <w:lang w:bidi="ru-RU"/>
        </w:rPr>
        <w:t>ю</w:t>
      </w:r>
      <w:r>
        <w:rPr>
          <w:lang w:bidi="ru-RU"/>
        </w:rPr>
        <w:t xml:space="preserve"> его или ее частной жизни; отказ</w:t>
      </w:r>
      <w:r w:rsidR="002D5CDB">
        <w:rPr>
          <w:lang w:bidi="ru-RU"/>
        </w:rPr>
        <w:t xml:space="preserve"> в предоставлении</w:t>
      </w:r>
      <w:r>
        <w:rPr>
          <w:lang w:bidi="ru-RU"/>
        </w:rPr>
        <w:t xml:space="preserve"> или </w:t>
      </w:r>
      <w:r w:rsidR="002D5CDB">
        <w:rPr>
          <w:lang w:bidi="ru-RU"/>
        </w:rPr>
        <w:t>лишение</w:t>
      </w:r>
      <w:r>
        <w:rPr>
          <w:lang w:bidi="ru-RU"/>
        </w:rPr>
        <w:t xml:space="preserve"> гражданства, таким образом, оказывают непосредственное влияние на частную жизнь лица (см. предложения </w:t>
      </w:r>
      <w:r>
        <w:rPr>
          <w:i/>
          <w:lang w:bidi="ru-RU"/>
        </w:rPr>
        <w:t xml:space="preserve">в </w:t>
      </w:r>
      <w:r w:rsidRPr="002D5CDB">
        <w:rPr>
          <w:lang w:bidi="ru-RU"/>
        </w:rPr>
        <w:t xml:space="preserve">деле </w:t>
      </w:r>
      <w:r w:rsidR="002D5CDB">
        <w:rPr>
          <w:lang w:bidi="ru-RU"/>
        </w:rPr>
        <w:t>«</w:t>
      </w:r>
      <w:proofErr w:type="spellStart"/>
      <w:r w:rsidRPr="002D5CDB">
        <w:rPr>
          <w:lang w:bidi="ru-RU"/>
        </w:rPr>
        <w:t>Дженовезе</w:t>
      </w:r>
      <w:proofErr w:type="spellEnd"/>
      <w:r w:rsidR="002D5CDB">
        <w:rPr>
          <w:lang w:bidi="ru-RU"/>
        </w:rPr>
        <w:t>»</w:t>
      </w:r>
      <w:r>
        <w:rPr>
          <w:lang w:bidi="ru-RU"/>
        </w:rPr>
        <w:t>, упомянуто</w:t>
      </w:r>
      <w:r w:rsidR="002D5CDB">
        <w:rPr>
          <w:lang w:bidi="ru-RU"/>
        </w:rPr>
        <w:t>м</w:t>
      </w:r>
      <w:r>
        <w:rPr>
          <w:lang w:bidi="ru-RU"/>
        </w:rPr>
        <w:t xml:space="preserve"> выше, </w:t>
      </w:r>
      <w:r w:rsidR="002D5CDB">
        <w:rPr>
          <w:lang w:bidi="ru-RU"/>
        </w:rPr>
        <w:t>пункт</w:t>
      </w:r>
      <w:r>
        <w:rPr>
          <w:lang w:bidi="ru-RU"/>
        </w:rPr>
        <w:t xml:space="preserve"> 33; </w:t>
      </w:r>
      <w:r w:rsidR="00A54213">
        <w:rPr>
          <w:lang w:bidi="ru-RU"/>
        </w:rPr>
        <w:t>деле «</w:t>
      </w:r>
      <w:proofErr w:type="spellStart"/>
      <w:r w:rsidRPr="00A54213">
        <w:rPr>
          <w:lang w:bidi="ru-RU"/>
        </w:rPr>
        <w:t>Меннессон</w:t>
      </w:r>
      <w:proofErr w:type="spellEnd"/>
      <w:r w:rsidRPr="00A54213">
        <w:rPr>
          <w:lang w:bidi="ru-RU"/>
        </w:rPr>
        <w:t xml:space="preserve"> против Франции</w:t>
      </w:r>
      <w:r w:rsidR="00A54213" w:rsidRPr="009D602C">
        <w:rPr>
          <w:lang w:bidi="ru-RU"/>
        </w:rPr>
        <w:t>» (</w:t>
      </w:r>
      <w:proofErr w:type="spellStart"/>
      <w:r w:rsidR="00A54213" w:rsidRPr="009D602C">
        <w:rPr>
          <w:lang w:val="en-US"/>
        </w:rPr>
        <w:t>Mennesson</w:t>
      </w:r>
      <w:proofErr w:type="spellEnd"/>
      <w:r w:rsidR="00A54213" w:rsidRPr="009D602C">
        <w:t xml:space="preserve"> </w:t>
      </w:r>
      <w:r w:rsidR="00A54213" w:rsidRPr="009D602C">
        <w:rPr>
          <w:lang w:val="en-US"/>
        </w:rPr>
        <w:t>v</w:t>
      </w:r>
      <w:r w:rsidR="00A54213" w:rsidRPr="009D602C">
        <w:t xml:space="preserve">. </w:t>
      </w:r>
      <w:r w:rsidR="00A54213" w:rsidRPr="009D602C">
        <w:rPr>
          <w:lang w:val="en-US"/>
        </w:rPr>
        <w:t>France</w:t>
      </w:r>
      <w:r w:rsidR="00A54213" w:rsidRPr="009D602C">
        <w:rPr>
          <w:lang w:bidi="ru-RU"/>
        </w:rPr>
        <w:t>)</w:t>
      </w:r>
      <w:r w:rsidRPr="009D602C">
        <w:rPr>
          <w:lang w:bidi="ru-RU"/>
        </w:rPr>
        <w:t>,</w:t>
      </w:r>
      <w:r>
        <w:rPr>
          <w:lang w:bidi="ru-RU"/>
        </w:rPr>
        <w:t xml:space="preserve"> </w:t>
      </w:r>
      <w:r w:rsidR="006C5448">
        <w:rPr>
          <w:lang w:bidi="ru-RU"/>
        </w:rPr>
        <w:t xml:space="preserve">жалоба                         </w:t>
      </w:r>
      <w:r>
        <w:rPr>
          <w:lang w:bidi="ru-RU"/>
        </w:rPr>
        <w:t xml:space="preserve">№ 65192/11, </w:t>
      </w:r>
      <w:r w:rsidR="006C5448">
        <w:rPr>
          <w:lang w:bidi="ru-RU"/>
        </w:rPr>
        <w:t>пункт</w:t>
      </w:r>
      <w:r>
        <w:rPr>
          <w:lang w:bidi="ru-RU"/>
        </w:rPr>
        <w:t xml:space="preserve"> 97, ЕС</w:t>
      </w:r>
      <w:r w:rsidR="006C5448">
        <w:rPr>
          <w:lang w:val="en-US" w:bidi="ru-RU"/>
        </w:rPr>
        <w:t>HR</w:t>
      </w:r>
      <w:r>
        <w:rPr>
          <w:lang w:bidi="ru-RU"/>
        </w:rPr>
        <w:t xml:space="preserve"> 2014 (выдержки); и </w:t>
      </w:r>
      <w:r w:rsidR="006C5448">
        <w:rPr>
          <w:lang w:bidi="ru-RU"/>
        </w:rPr>
        <w:t>деле «</w:t>
      </w:r>
      <w:proofErr w:type="spellStart"/>
      <w:r w:rsidRPr="006C5448">
        <w:rPr>
          <w:lang w:bidi="ru-RU"/>
        </w:rPr>
        <w:t>Гумид</w:t>
      </w:r>
      <w:proofErr w:type="spellEnd"/>
      <w:r w:rsidRPr="006C5448">
        <w:rPr>
          <w:lang w:bidi="ru-RU"/>
        </w:rPr>
        <w:t xml:space="preserve"> и другие</w:t>
      </w:r>
      <w:r w:rsidR="006C5448" w:rsidRPr="006C5448">
        <w:rPr>
          <w:lang w:bidi="ru-RU"/>
        </w:rPr>
        <w:t>»</w:t>
      </w:r>
      <w:r>
        <w:rPr>
          <w:lang w:bidi="ru-RU"/>
        </w:rPr>
        <w:t>, упомянуто</w:t>
      </w:r>
      <w:r w:rsidR="006C5448">
        <w:rPr>
          <w:lang w:bidi="ru-RU"/>
        </w:rPr>
        <w:t>м</w:t>
      </w:r>
      <w:r>
        <w:rPr>
          <w:lang w:bidi="ru-RU"/>
        </w:rPr>
        <w:t xml:space="preserve"> выше, </w:t>
      </w:r>
      <w:r w:rsidR="006C5448">
        <w:rPr>
          <w:lang w:bidi="ru-RU"/>
        </w:rPr>
        <w:t>пункт</w:t>
      </w:r>
      <w:r>
        <w:rPr>
          <w:lang w:bidi="ru-RU"/>
        </w:rPr>
        <w:t xml:space="preserve"> 43). Это, возможно, относится и к лицам, имеющим сильную связь со страной своего гражданства (см. аргументы, приведенные в </w:t>
      </w:r>
      <w:r w:rsidRPr="009D602C">
        <w:rPr>
          <w:lang w:bidi="ru-RU"/>
        </w:rPr>
        <w:t xml:space="preserve">деле </w:t>
      </w:r>
      <w:r w:rsidR="009D602C">
        <w:rPr>
          <w:lang w:bidi="ru-RU"/>
        </w:rPr>
        <w:t>«</w:t>
      </w:r>
      <w:proofErr w:type="spellStart"/>
      <w:r w:rsidRPr="009D602C">
        <w:rPr>
          <w:lang w:bidi="ru-RU"/>
        </w:rPr>
        <w:t>Петропавловскис</w:t>
      </w:r>
      <w:proofErr w:type="spellEnd"/>
      <w:r w:rsidRPr="009D602C">
        <w:rPr>
          <w:lang w:bidi="ru-RU"/>
        </w:rPr>
        <w:t xml:space="preserve"> против Латвии</w:t>
      </w:r>
      <w:r w:rsidR="009D602C">
        <w:rPr>
          <w:lang w:bidi="ru-RU"/>
        </w:rPr>
        <w:t>» (</w:t>
      </w:r>
      <w:proofErr w:type="spellStart"/>
      <w:r w:rsidR="009D602C" w:rsidRPr="009D602C">
        <w:t>Petropavlovskis</w:t>
      </w:r>
      <w:proofErr w:type="spellEnd"/>
      <w:r w:rsidR="009D602C" w:rsidRPr="009D602C">
        <w:t xml:space="preserve"> v. </w:t>
      </w:r>
      <w:proofErr w:type="spellStart"/>
      <w:r w:rsidR="009D602C" w:rsidRPr="009D602C">
        <w:t>Latvia</w:t>
      </w:r>
      <w:proofErr w:type="spellEnd"/>
      <w:r w:rsidR="009D602C">
        <w:rPr>
          <w:lang w:bidi="ru-RU"/>
        </w:rPr>
        <w:t>)</w:t>
      </w:r>
      <w:r>
        <w:rPr>
          <w:lang w:bidi="ru-RU"/>
        </w:rPr>
        <w:t xml:space="preserve">, </w:t>
      </w:r>
      <w:r w:rsidR="002F63BF">
        <w:rPr>
          <w:lang w:bidi="ru-RU"/>
        </w:rPr>
        <w:t xml:space="preserve">жалоба </w:t>
      </w:r>
      <w:r>
        <w:rPr>
          <w:lang w:bidi="ru-RU"/>
        </w:rPr>
        <w:t xml:space="preserve">№ 44230/06, </w:t>
      </w:r>
      <w:r w:rsidR="002F63BF">
        <w:rPr>
          <w:lang w:bidi="ru-RU"/>
        </w:rPr>
        <w:t>пункт</w:t>
      </w:r>
      <w:r>
        <w:rPr>
          <w:lang w:bidi="ru-RU"/>
        </w:rPr>
        <w:t xml:space="preserve"> 80, ЕС</w:t>
      </w:r>
      <w:r w:rsidR="002F63BF">
        <w:rPr>
          <w:lang w:val="en-US" w:bidi="ru-RU"/>
        </w:rPr>
        <w:t>HR</w:t>
      </w:r>
      <w:r>
        <w:rPr>
          <w:lang w:bidi="ru-RU"/>
        </w:rPr>
        <w:t xml:space="preserve"> 2015), но это не обязательно относится ко всем.</w:t>
      </w:r>
    </w:p>
    <w:p w:rsidR="00541E95" w:rsidRDefault="00C46781">
      <w:pPr>
        <w:pStyle w:val="1"/>
        <w:jc w:val="both"/>
      </w:pPr>
      <w:r>
        <w:rPr>
          <w:lang w:bidi="ru-RU"/>
        </w:rPr>
        <w:t xml:space="preserve">Во-вторых, по нашему мнению, нет места для оценки </w:t>
      </w:r>
      <w:r w:rsidR="002F63BF">
        <w:rPr>
          <w:i/>
          <w:lang w:val="en-US" w:bidi="ru-RU"/>
        </w:rPr>
        <w:t>a</w:t>
      </w:r>
      <w:r w:rsidR="002F63BF" w:rsidRPr="002F63BF">
        <w:rPr>
          <w:i/>
          <w:lang w:bidi="ru-RU"/>
        </w:rPr>
        <w:t xml:space="preserve"> </w:t>
      </w:r>
      <w:r w:rsidR="002F63BF">
        <w:rPr>
          <w:i/>
          <w:lang w:val="en-US" w:bidi="ru-RU"/>
        </w:rPr>
        <w:t>priori</w:t>
      </w:r>
      <w:r w:rsidR="002F63BF" w:rsidRPr="002F63BF">
        <w:rPr>
          <w:i/>
          <w:lang w:bidi="ru-RU"/>
        </w:rPr>
        <w:t xml:space="preserve"> </w:t>
      </w:r>
      <w:r>
        <w:rPr>
          <w:lang w:bidi="ru-RU"/>
        </w:rPr>
        <w:t>того, была ли оспариваемая мера произвольной, чтобы прийти к выводу о применимости статьи 8. Вопросы, касающиеся произвол</w:t>
      </w:r>
      <w:r w:rsidR="002F63BF">
        <w:rPr>
          <w:lang w:bidi="ru-RU"/>
        </w:rPr>
        <w:t>ьности</w:t>
      </w:r>
      <w:r>
        <w:rPr>
          <w:lang w:bidi="ru-RU"/>
        </w:rPr>
        <w:t>, относятся к рассмотрению по существу.</w:t>
      </w:r>
    </w:p>
    <w:p w:rsidR="00541E95" w:rsidRDefault="00C46781">
      <w:pPr>
        <w:pStyle w:val="1"/>
        <w:numPr>
          <w:ilvl w:val="0"/>
          <w:numId w:val="35"/>
        </w:numPr>
        <w:tabs>
          <w:tab w:val="left" w:pos="706"/>
        </w:tabs>
        <w:jc w:val="both"/>
      </w:pPr>
      <w:r w:rsidRPr="00DE321C">
        <w:rPr>
          <w:lang w:bidi="ru-RU"/>
        </w:rPr>
        <w:t>Переходя</w:t>
      </w:r>
      <w:r>
        <w:rPr>
          <w:lang w:bidi="ru-RU"/>
        </w:rPr>
        <w:t xml:space="preserve"> затем к существу дела, мы бы просто следовали общему правилу, многократно повторяемому в прецедентной практике Суда: любое вмешательство в право на уважение частной жизни представляет собой нарушение статьи 8, если только оно не </w:t>
      </w:r>
      <w:r w:rsidR="00D30726">
        <w:rPr>
          <w:lang w:bidi="ru-RU"/>
        </w:rPr>
        <w:t xml:space="preserve">было </w:t>
      </w:r>
      <w:r>
        <w:rPr>
          <w:lang w:bidi="ru-RU"/>
        </w:rPr>
        <w:t>«</w:t>
      </w:r>
      <w:r w:rsidR="00D30726">
        <w:rPr>
          <w:lang w:bidi="ru-RU"/>
        </w:rPr>
        <w:t>в соответствии с</w:t>
      </w:r>
      <w:r>
        <w:rPr>
          <w:lang w:bidi="ru-RU"/>
        </w:rPr>
        <w:t xml:space="preserve"> закон</w:t>
      </w:r>
      <w:r w:rsidR="00D30726">
        <w:rPr>
          <w:lang w:bidi="ru-RU"/>
        </w:rPr>
        <w:t>ом</w:t>
      </w:r>
      <w:r>
        <w:rPr>
          <w:lang w:bidi="ru-RU"/>
        </w:rPr>
        <w:t>», преслед</w:t>
      </w:r>
      <w:r w:rsidR="00D30726">
        <w:rPr>
          <w:lang w:bidi="ru-RU"/>
        </w:rPr>
        <w:t>овало</w:t>
      </w:r>
      <w:r>
        <w:rPr>
          <w:lang w:bidi="ru-RU"/>
        </w:rPr>
        <w:t xml:space="preserve"> цель или цели, которые являются  законными согласно </w:t>
      </w:r>
      <w:r w:rsidR="00D30726">
        <w:rPr>
          <w:lang w:bidi="ru-RU"/>
        </w:rPr>
        <w:t>пункту</w:t>
      </w:r>
      <w:r>
        <w:rPr>
          <w:lang w:bidi="ru-RU"/>
        </w:rPr>
        <w:t xml:space="preserve"> 2 и могут рассматриваться как</w:t>
      </w:r>
      <w:r w:rsidR="00D30726">
        <w:rPr>
          <w:lang w:bidi="ru-RU"/>
        </w:rPr>
        <w:t xml:space="preserve"> </w:t>
      </w:r>
      <w:r>
        <w:rPr>
          <w:lang w:bidi="ru-RU"/>
        </w:rPr>
        <w:t>«необходимые в демократическом обществе» (см. самые последние выражения этого подхода в прецедентной практике Большой палаты,</w:t>
      </w:r>
      <w:r w:rsidR="00D30726">
        <w:rPr>
          <w:lang w:bidi="ru-RU"/>
        </w:rPr>
        <w:t xml:space="preserve"> дело</w:t>
      </w:r>
      <w:r>
        <w:rPr>
          <w:i/>
          <w:lang w:bidi="ru-RU"/>
        </w:rPr>
        <w:t xml:space="preserve"> </w:t>
      </w:r>
      <w:r w:rsidR="00D30726" w:rsidRPr="00D30726">
        <w:rPr>
          <w:lang w:bidi="ru-RU"/>
        </w:rPr>
        <w:t>«</w:t>
      </w:r>
      <w:proofErr w:type="spellStart"/>
      <w:r w:rsidRPr="00D30726">
        <w:rPr>
          <w:lang w:bidi="ru-RU"/>
        </w:rPr>
        <w:t>Парадизо</w:t>
      </w:r>
      <w:proofErr w:type="spellEnd"/>
      <w:r w:rsidRPr="00D30726">
        <w:rPr>
          <w:lang w:bidi="ru-RU"/>
        </w:rPr>
        <w:t xml:space="preserve"> и </w:t>
      </w:r>
      <w:proofErr w:type="spellStart"/>
      <w:r w:rsidRPr="00D30726">
        <w:rPr>
          <w:lang w:bidi="ru-RU"/>
        </w:rPr>
        <w:t>Кампанелли</w:t>
      </w:r>
      <w:proofErr w:type="spellEnd"/>
      <w:r w:rsidRPr="00D30726">
        <w:rPr>
          <w:lang w:bidi="ru-RU"/>
        </w:rPr>
        <w:t xml:space="preserve"> против Италии</w:t>
      </w:r>
      <w:r w:rsidR="00D30726" w:rsidRPr="00D30726">
        <w:rPr>
          <w:lang w:bidi="ru-RU"/>
        </w:rPr>
        <w:t>» (</w:t>
      </w:r>
      <w:proofErr w:type="spellStart"/>
      <w:r w:rsidR="00D30726" w:rsidRPr="00D30726">
        <w:t>Paradiso</w:t>
      </w:r>
      <w:proofErr w:type="spellEnd"/>
      <w:r w:rsidR="00D30726" w:rsidRPr="00D30726">
        <w:t xml:space="preserve"> </w:t>
      </w:r>
      <w:proofErr w:type="spellStart"/>
      <w:r w:rsidR="00D30726" w:rsidRPr="00D30726">
        <w:t>and</w:t>
      </w:r>
      <w:proofErr w:type="spellEnd"/>
      <w:r w:rsidR="00D30726" w:rsidRPr="00D30726">
        <w:t xml:space="preserve"> </w:t>
      </w:r>
      <w:proofErr w:type="spellStart"/>
      <w:r w:rsidR="00D30726" w:rsidRPr="00D30726">
        <w:t>Campanelli</w:t>
      </w:r>
      <w:proofErr w:type="spellEnd"/>
      <w:r w:rsidR="00D30726" w:rsidRPr="00D30726">
        <w:t xml:space="preserve"> v. </w:t>
      </w:r>
      <w:proofErr w:type="spellStart"/>
      <w:r w:rsidR="00D30726" w:rsidRPr="00D30726">
        <w:t>Italy</w:t>
      </w:r>
      <w:proofErr w:type="spellEnd"/>
      <w:r w:rsidR="00D30726" w:rsidRPr="00D30726">
        <w:rPr>
          <w:lang w:bidi="ru-RU"/>
        </w:rPr>
        <w:t>)</w:t>
      </w:r>
      <w:r>
        <w:rPr>
          <w:lang w:bidi="ru-RU"/>
        </w:rPr>
        <w:t xml:space="preserve"> [Б</w:t>
      </w:r>
      <w:r w:rsidR="00D30726">
        <w:rPr>
          <w:lang w:bidi="ru-RU"/>
        </w:rPr>
        <w:t xml:space="preserve">ольшая </w:t>
      </w:r>
      <w:r>
        <w:rPr>
          <w:lang w:bidi="ru-RU"/>
        </w:rPr>
        <w:t>П</w:t>
      </w:r>
      <w:r w:rsidR="00D30726">
        <w:rPr>
          <w:lang w:bidi="ru-RU"/>
        </w:rPr>
        <w:t>алата</w:t>
      </w:r>
      <w:r>
        <w:rPr>
          <w:lang w:bidi="ru-RU"/>
        </w:rPr>
        <w:t xml:space="preserve">], </w:t>
      </w:r>
      <w:r w:rsidR="0029245C">
        <w:rPr>
          <w:lang w:bidi="ru-RU"/>
        </w:rPr>
        <w:t xml:space="preserve">жалоба </w:t>
      </w:r>
      <w:r>
        <w:rPr>
          <w:lang w:bidi="ru-RU"/>
        </w:rPr>
        <w:t xml:space="preserve">№ 25358/12, </w:t>
      </w:r>
      <w:r w:rsidR="0029245C">
        <w:rPr>
          <w:lang w:bidi="ru-RU"/>
        </w:rPr>
        <w:t>пункт</w:t>
      </w:r>
      <w:r>
        <w:rPr>
          <w:lang w:bidi="ru-RU"/>
        </w:rPr>
        <w:t xml:space="preserve"> 167, 24 января 2017 года, и</w:t>
      </w:r>
      <w:r w:rsidR="0029245C">
        <w:rPr>
          <w:lang w:bidi="ru-RU"/>
        </w:rPr>
        <w:t xml:space="preserve"> дело</w:t>
      </w:r>
      <w:r>
        <w:rPr>
          <w:lang w:bidi="ru-RU"/>
        </w:rPr>
        <w:t xml:space="preserve"> </w:t>
      </w:r>
      <w:r w:rsidR="0029245C" w:rsidRPr="00161128">
        <w:rPr>
          <w:lang w:bidi="ru-RU"/>
        </w:rPr>
        <w:t>«</w:t>
      </w:r>
      <w:proofErr w:type="spellStart"/>
      <w:r w:rsidRPr="00161128">
        <w:rPr>
          <w:lang w:bidi="ru-RU"/>
        </w:rPr>
        <w:t>Странд</w:t>
      </w:r>
      <w:proofErr w:type="spellEnd"/>
      <w:r w:rsidRPr="00161128">
        <w:rPr>
          <w:lang w:bidi="ru-RU"/>
        </w:rPr>
        <w:t xml:space="preserve"> </w:t>
      </w:r>
      <w:proofErr w:type="spellStart"/>
      <w:r w:rsidRPr="00161128">
        <w:rPr>
          <w:lang w:bidi="ru-RU"/>
        </w:rPr>
        <w:t>Лоббен</w:t>
      </w:r>
      <w:proofErr w:type="spellEnd"/>
      <w:r w:rsidRPr="00161128">
        <w:rPr>
          <w:lang w:bidi="ru-RU"/>
        </w:rPr>
        <w:t xml:space="preserve"> и другие против Норвегии</w:t>
      </w:r>
      <w:r w:rsidR="0029245C" w:rsidRPr="00161128">
        <w:rPr>
          <w:lang w:bidi="ru-RU"/>
        </w:rPr>
        <w:t>» (</w:t>
      </w:r>
      <w:r w:rsidR="0029245C" w:rsidRPr="00161128">
        <w:rPr>
          <w:lang w:val="en-US"/>
        </w:rPr>
        <w:t>Strand</w:t>
      </w:r>
      <w:r w:rsidR="0029245C" w:rsidRPr="00161128">
        <w:t xml:space="preserve"> </w:t>
      </w:r>
      <w:proofErr w:type="spellStart"/>
      <w:r w:rsidR="0029245C" w:rsidRPr="00161128">
        <w:rPr>
          <w:lang w:val="en-US"/>
        </w:rPr>
        <w:t>Lobben</w:t>
      </w:r>
      <w:proofErr w:type="spellEnd"/>
      <w:r w:rsidR="0029245C" w:rsidRPr="00161128">
        <w:t xml:space="preserve"> </w:t>
      </w:r>
      <w:r w:rsidR="0029245C" w:rsidRPr="00161128">
        <w:rPr>
          <w:lang w:val="en-US"/>
        </w:rPr>
        <w:t>and</w:t>
      </w:r>
      <w:r w:rsidR="0029245C" w:rsidRPr="00161128">
        <w:t xml:space="preserve"> </w:t>
      </w:r>
      <w:r w:rsidR="0029245C" w:rsidRPr="00161128">
        <w:rPr>
          <w:lang w:val="en-US"/>
        </w:rPr>
        <w:t>Others</w:t>
      </w:r>
      <w:r w:rsidR="0029245C" w:rsidRPr="00161128">
        <w:t xml:space="preserve"> </w:t>
      </w:r>
      <w:r w:rsidR="0029245C" w:rsidRPr="00161128">
        <w:rPr>
          <w:lang w:val="en-US"/>
        </w:rPr>
        <w:t>v</w:t>
      </w:r>
      <w:r w:rsidR="0029245C" w:rsidRPr="00161128">
        <w:t>.</w:t>
      </w:r>
      <w:r w:rsidR="0029245C" w:rsidRPr="00161128">
        <w:rPr>
          <w:lang w:val="en-US"/>
        </w:rPr>
        <w:t> Norway</w:t>
      </w:r>
      <w:r w:rsidR="0029245C" w:rsidRPr="00161128">
        <w:rPr>
          <w:lang w:bidi="ru-RU"/>
        </w:rPr>
        <w:t>)</w:t>
      </w:r>
      <w:r>
        <w:rPr>
          <w:lang w:bidi="ru-RU"/>
        </w:rPr>
        <w:t xml:space="preserve"> [</w:t>
      </w:r>
      <w:r w:rsidR="00D30726">
        <w:rPr>
          <w:lang w:bidi="ru-RU"/>
        </w:rPr>
        <w:t>Большая Палата</w:t>
      </w:r>
      <w:r>
        <w:rPr>
          <w:lang w:bidi="ru-RU"/>
        </w:rPr>
        <w:t xml:space="preserve">], </w:t>
      </w:r>
      <w:r w:rsidR="00384947">
        <w:rPr>
          <w:lang w:bidi="ru-RU"/>
        </w:rPr>
        <w:t xml:space="preserve">жалоба </w:t>
      </w:r>
      <w:r>
        <w:rPr>
          <w:lang w:bidi="ru-RU"/>
        </w:rPr>
        <w:t xml:space="preserve">№ 37283/13, </w:t>
      </w:r>
      <w:r w:rsidR="00384947">
        <w:rPr>
          <w:lang w:bidi="ru-RU"/>
        </w:rPr>
        <w:t>пункт</w:t>
      </w:r>
      <w:r>
        <w:rPr>
          <w:lang w:bidi="ru-RU"/>
        </w:rPr>
        <w:t xml:space="preserve"> 202, </w:t>
      </w:r>
      <w:r w:rsidR="00384947">
        <w:rPr>
          <w:lang w:bidi="ru-RU"/>
        </w:rPr>
        <w:t xml:space="preserve">                        </w:t>
      </w:r>
      <w:r>
        <w:rPr>
          <w:lang w:bidi="ru-RU"/>
        </w:rPr>
        <w:t>10 сентября 2019 года). Вот и все. Нет необходимости в аргументации</w:t>
      </w:r>
      <w:r w:rsidR="00DD3161" w:rsidRPr="00DD3161">
        <w:rPr>
          <w:lang w:bidi="ru-RU"/>
        </w:rPr>
        <w:t xml:space="preserve"> </w:t>
      </w:r>
      <w:r w:rsidR="00DD3161" w:rsidRPr="00DD3161">
        <w:rPr>
          <w:i/>
          <w:lang w:val="en-US" w:bidi="ru-RU"/>
        </w:rPr>
        <w:t>ad</w:t>
      </w:r>
      <w:r w:rsidR="00DD3161" w:rsidRPr="00DD3161">
        <w:rPr>
          <w:i/>
          <w:lang w:bidi="ru-RU"/>
        </w:rPr>
        <w:t xml:space="preserve"> </w:t>
      </w:r>
      <w:r w:rsidR="00DD3161" w:rsidRPr="00DD3161">
        <w:rPr>
          <w:i/>
          <w:lang w:val="en-US" w:bidi="ru-RU"/>
        </w:rPr>
        <w:t>hoc</w:t>
      </w:r>
      <w:r>
        <w:rPr>
          <w:lang w:bidi="ru-RU"/>
        </w:rPr>
        <w:t>, которая не имеет под собой оснований в тексте статьи 8.</w:t>
      </w:r>
    </w:p>
    <w:p w:rsidR="00541E95" w:rsidRDefault="00C46781">
      <w:pPr>
        <w:pStyle w:val="1"/>
        <w:jc w:val="both"/>
      </w:pPr>
      <w:r>
        <w:rPr>
          <w:lang w:bidi="ru-RU"/>
        </w:rPr>
        <w:t>Здесь мы также хотели бы добавить два уточнения.</w:t>
      </w:r>
    </w:p>
    <w:p w:rsidR="00541E95" w:rsidRDefault="00C46781">
      <w:pPr>
        <w:pStyle w:val="1"/>
        <w:jc w:val="both"/>
      </w:pPr>
      <w:r w:rsidRPr="000172CC">
        <w:rPr>
          <w:lang w:bidi="ru-RU"/>
        </w:rPr>
        <w:t>Что касается</w:t>
      </w:r>
      <w:r>
        <w:rPr>
          <w:lang w:bidi="ru-RU"/>
        </w:rPr>
        <w:t xml:space="preserve"> выражения </w:t>
      </w:r>
      <w:r w:rsidR="008875B7">
        <w:rPr>
          <w:lang w:bidi="ru-RU"/>
        </w:rPr>
        <w:t>«</w:t>
      </w:r>
      <w:r>
        <w:rPr>
          <w:lang w:bidi="ru-RU"/>
        </w:rPr>
        <w:t>в соответствии с законом</w:t>
      </w:r>
      <w:r w:rsidR="008875B7">
        <w:rPr>
          <w:lang w:bidi="ru-RU"/>
        </w:rPr>
        <w:t>»</w:t>
      </w:r>
      <w:r>
        <w:rPr>
          <w:lang w:bidi="ru-RU"/>
        </w:rPr>
        <w:t xml:space="preserve">, то мы будем следовать общему толкованию, данному этому и аналогичным выражениям. </w:t>
      </w:r>
      <w:r w:rsidR="008875B7">
        <w:rPr>
          <w:lang w:bidi="ru-RU"/>
        </w:rPr>
        <w:t>«</w:t>
      </w:r>
      <w:r>
        <w:rPr>
          <w:lang w:bidi="ru-RU"/>
        </w:rPr>
        <w:t>[</w:t>
      </w:r>
      <w:r w:rsidR="001B59F9">
        <w:rPr>
          <w:lang w:bidi="ru-RU"/>
        </w:rPr>
        <w:t>Это</w:t>
      </w:r>
      <w:r>
        <w:rPr>
          <w:lang w:bidi="ru-RU"/>
        </w:rPr>
        <w:t>] требует</w:t>
      </w:r>
      <w:r w:rsidR="001B59F9" w:rsidRPr="001B59F9">
        <w:rPr>
          <w:lang w:bidi="ru-RU"/>
        </w:rPr>
        <w:t xml:space="preserve"> </w:t>
      </w:r>
      <w:r w:rsidR="001B59F9">
        <w:rPr>
          <w:lang w:bidi="ru-RU"/>
        </w:rPr>
        <w:t>не только</w:t>
      </w:r>
      <w:r>
        <w:rPr>
          <w:lang w:bidi="ru-RU"/>
        </w:rPr>
        <w:t>, чтобы оспариваемая мера имела правовую основу во внутреннем праве, но и ссылается на качество рассматриваемого закона, кото</w:t>
      </w:r>
      <w:r w:rsidR="001B59F9">
        <w:rPr>
          <w:lang w:bidi="ru-RU"/>
        </w:rPr>
        <w:t>рый</w:t>
      </w:r>
      <w:r>
        <w:rPr>
          <w:lang w:bidi="ru-RU"/>
        </w:rPr>
        <w:t xml:space="preserve"> долж</w:t>
      </w:r>
      <w:r w:rsidR="001B59F9">
        <w:rPr>
          <w:lang w:bidi="ru-RU"/>
        </w:rPr>
        <w:t>ен</w:t>
      </w:r>
      <w:r>
        <w:rPr>
          <w:lang w:bidi="ru-RU"/>
        </w:rPr>
        <w:t xml:space="preserve"> быть доступ</w:t>
      </w:r>
      <w:r w:rsidR="001B59F9">
        <w:rPr>
          <w:lang w:bidi="ru-RU"/>
        </w:rPr>
        <w:t>ен</w:t>
      </w:r>
      <w:r>
        <w:rPr>
          <w:lang w:bidi="ru-RU"/>
        </w:rPr>
        <w:t xml:space="preserve"> соответствующему лицу и предсказуем в отношении его последствий ... Понятие «качество закона» требует, как следствие теста на предсказуемость, чтобы закон был совместим с верховенством права; </w:t>
      </w:r>
      <w:r>
        <w:rPr>
          <w:lang w:bidi="ru-RU"/>
        </w:rPr>
        <w:lastRenderedPageBreak/>
        <w:t xml:space="preserve">таким образом, это </w:t>
      </w:r>
      <w:r w:rsidR="001F2F94">
        <w:rPr>
          <w:lang w:bidi="ru-RU"/>
        </w:rPr>
        <w:t>подразумевает</w:t>
      </w:r>
      <w:r>
        <w:rPr>
          <w:lang w:bidi="ru-RU"/>
        </w:rPr>
        <w:t xml:space="preserve">, что во внутреннем законодательстве должны быть адекватные гарантии против произвольного вмешательства со стороны </w:t>
      </w:r>
      <w:r w:rsidR="001F2F94">
        <w:rPr>
          <w:lang w:bidi="ru-RU"/>
        </w:rPr>
        <w:t>публичных</w:t>
      </w:r>
      <w:r>
        <w:rPr>
          <w:lang w:bidi="ru-RU"/>
        </w:rPr>
        <w:t xml:space="preserve"> властей» (см., среди многих других </w:t>
      </w:r>
      <w:r w:rsidR="001F2F94">
        <w:rPr>
          <w:lang w:bidi="ru-RU"/>
        </w:rPr>
        <w:t>источников</w:t>
      </w:r>
      <w:r>
        <w:rPr>
          <w:lang w:bidi="ru-RU"/>
        </w:rPr>
        <w:t>,</w:t>
      </w:r>
      <w:r w:rsidR="001F2F94">
        <w:rPr>
          <w:lang w:bidi="ru-RU"/>
        </w:rPr>
        <w:t xml:space="preserve"> дело</w:t>
      </w:r>
      <w:r>
        <w:rPr>
          <w:lang w:bidi="ru-RU"/>
        </w:rPr>
        <w:t xml:space="preserve"> </w:t>
      </w:r>
      <w:r w:rsidR="001F2F94">
        <w:rPr>
          <w:lang w:bidi="ru-RU"/>
        </w:rPr>
        <w:t>«</w:t>
      </w:r>
      <w:r w:rsidRPr="001F2F94">
        <w:rPr>
          <w:lang w:bidi="ru-RU"/>
        </w:rPr>
        <w:t xml:space="preserve">Мадьяр </w:t>
      </w:r>
      <w:proofErr w:type="spellStart"/>
      <w:r w:rsidRPr="001F2F94">
        <w:rPr>
          <w:lang w:bidi="ru-RU"/>
        </w:rPr>
        <w:t>Кетфарку</w:t>
      </w:r>
      <w:proofErr w:type="spellEnd"/>
      <w:r w:rsidRPr="001F2F94">
        <w:rPr>
          <w:lang w:bidi="ru-RU"/>
        </w:rPr>
        <w:t xml:space="preserve"> Кутья </w:t>
      </w:r>
      <w:r w:rsidR="00C71FF7" w:rsidRPr="001F2F94">
        <w:rPr>
          <w:lang w:bidi="ru-RU"/>
        </w:rPr>
        <w:t>Парт</w:t>
      </w:r>
      <w:r w:rsidR="001F2F94" w:rsidRPr="001F2F94">
        <w:rPr>
          <w:lang w:bidi="ru-RU"/>
        </w:rPr>
        <w:t>»</w:t>
      </w:r>
      <w:r>
        <w:rPr>
          <w:lang w:bidi="ru-RU"/>
        </w:rPr>
        <w:t xml:space="preserve">, упомянутое выше, </w:t>
      </w:r>
      <w:r w:rsidR="009336F5">
        <w:rPr>
          <w:lang w:bidi="ru-RU"/>
        </w:rPr>
        <w:t>пункт</w:t>
      </w:r>
      <w:r>
        <w:rPr>
          <w:lang w:bidi="ru-RU"/>
        </w:rPr>
        <w:t xml:space="preserve"> 93). Условие законности, применяемое в прецедентно</w:t>
      </w:r>
      <w:r w:rsidR="009336F5">
        <w:rPr>
          <w:lang w:bidi="ru-RU"/>
        </w:rPr>
        <w:t>й</w:t>
      </w:r>
      <w:r>
        <w:rPr>
          <w:lang w:bidi="ru-RU"/>
        </w:rPr>
        <w:t xml:space="preserve"> пра</w:t>
      </w:r>
      <w:r w:rsidR="009336F5">
        <w:rPr>
          <w:lang w:bidi="ru-RU"/>
        </w:rPr>
        <w:t>ктике</w:t>
      </w:r>
      <w:r>
        <w:rPr>
          <w:lang w:bidi="ru-RU"/>
        </w:rPr>
        <w:t xml:space="preserve"> </w:t>
      </w:r>
      <w:r w:rsidR="009336F5">
        <w:rPr>
          <w:lang w:bidi="ru-RU"/>
        </w:rPr>
        <w:t xml:space="preserve">по вопросам </w:t>
      </w:r>
      <w:r>
        <w:rPr>
          <w:lang w:bidi="ru-RU"/>
        </w:rPr>
        <w:t xml:space="preserve">об отказе </w:t>
      </w:r>
      <w:r w:rsidR="009336F5">
        <w:rPr>
          <w:lang w:bidi="ru-RU"/>
        </w:rPr>
        <w:t xml:space="preserve">в предоставлении </w:t>
      </w:r>
      <w:r>
        <w:rPr>
          <w:lang w:bidi="ru-RU"/>
        </w:rPr>
        <w:t xml:space="preserve">или лишении гражданства, естественно, может найти свое место в контексте условия, что мера должна </w:t>
      </w:r>
      <w:r w:rsidR="001C523A">
        <w:rPr>
          <w:lang w:bidi="ru-RU"/>
        </w:rPr>
        <w:t xml:space="preserve">быть </w:t>
      </w:r>
      <w:r w:rsidR="008875B7">
        <w:rPr>
          <w:lang w:bidi="ru-RU"/>
        </w:rPr>
        <w:t>«</w:t>
      </w:r>
      <w:r w:rsidR="001C523A">
        <w:rPr>
          <w:lang w:bidi="ru-RU"/>
        </w:rPr>
        <w:t xml:space="preserve">в </w:t>
      </w:r>
      <w:r>
        <w:rPr>
          <w:lang w:bidi="ru-RU"/>
        </w:rPr>
        <w:t>соответств</w:t>
      </w:r>
      <w:r w:rsidR="001C523A">
        <w:rPr>
          <w:lang w:bidi="ru-RU"/>
        </w:rPr>
        <w:t>ии</w:t>
      </w:r>
      <w:r>
        <w:rPr>
          <w:lang w:bidi="ru-RU"/>
        </w:rPr>
        <w:t xml:space="preserve"> </w:t>
      </w:r>
      <w:r w:rsidR="00E57A5F">
        <w:rPr>
          <w:lang w:bidi="ru-RU"/>
        </w:rPr>
        <w:t xml:space="preserve">с </w:t>
      </w:r>
      <w:r>
        <w:rPr>
          <w:lang w:bidi="ru-RU"/>
        </w:rPr>
        <w:t>закон</w:t>
      </w:r>
      <w:r w:rsidR="00E57A5F">
        <w:rPr>
          <w:lang w:bidi="ru-RU"/>
        </w:rPr>
        <w:t>ом</w:t>
      </w:r>
      <w:r w:rsidR="008875B7">
        <w:rPr>
          <w:lang w:bidi="ru-RU"/>
        </w:rPr>
        <w:t>»</w:t>
      </w:r>
      <w:r>
        <w:rPr>
          <w:lang w:bidi="ru-RU"/>
        </w:rPr>
        <w:t>.</w:t>
      </w:r>
    </w:p>
    <w:p w:rsidR="00541E95" w:rsidRDefault="00C46781">
      <w:pPr>
        <w:pStyle w:val="1"/>
        <w:spacing w:after="220"/>
        <w:ind w:firstLine="320"/>
        <w:jc w:val="both"/>
      </w:pPr>
      <w:r>
        <w:rPr>
          <w:lang w:bidi="ru-RU"/>
        </w:rPr>
        <w:t>Что касается требования необходимости вмешательства в демократическо</w:t>
      </w:r>
      <w:r w:rsidR="004771B8">
        <w:rPr>
          <w:lang w:bidi="ru-RU"/>
        </w:rPr>
        <w:t>м</w:t>
      </w:r>
      <w:r>
        <w:rPr>
          <w:lang w:bidi="ru-RU"/>
        </w:rPr>
        <w:t xml:space="preserve"> обществ</w:t>
      </w:r>
      <w:r w:rsidR="004771B8">
        <w:rPr>
          <w:lang w:bidi="ru-RU"/>
        </w:rPr>
        <w:t>е</w:t>
      </w:r>
      <w:r>
        <w:rPr>
          <w:lang w:bidi="ru-RU"/>
        </w:rPr>
        <w:t xml:space="preserve">, то и здесь нет необходимости </w:t>
      </w:r>
      <w:r w:rsidR="004771B8">
        <w:rPr>
          <w:lang w:bidi="ru-RU"/>
        </w:rPr>
        <w:t xml:space="preserve">заново </w:t>
      </w:r>
      <w:r>
        <w:rPr>
          <w:lang w:bidi="ru-RU"/>
        </w:rPr>
        <w:t xml:space="preserve">изобретать </w:t>
      </w:r>
      <w:r w:rsidR="004771B8">
        <w:rPr>
          <w:lang w:bidi="ru-RU"/>
        </w:rPr>
        <w:t>колесо</w:t>
      </w:r>
      <w:r>
        <w:rPr>
          <w:lang w:bidi="ru-RU"/>
        </w:rPr>
        <w:t>. При определении того, является ли отказ</w:t>
      </w:r>
      <w:r w:rsidR="002A37DF" w:rsidRPr="002A37DF">
        <w:rPr>
          <w:lang w:bidi="ru-RU"/>
        </w:rPr>
        <w:t xml:space="preserve"> </w:t>
      </w:r>
      <w:r w:rsidR="002A37DF">
        <w:rPr>
          <w:lang w:bidi="ru-RU"/>
        </w:rPr>
        <w:t>в предоставлении</w:t>
      </w:r>
      <w:r>
        <w:rPr>
          <w:lang w:bidi="ru-RU"/>
        </w:rPr>
        <w:t xml:space="preserve"> </w:t>
      </w:r>
      <w:r w:rsidR="00E543B7">
        <w:rPr>
          <w:lang w:bidi="ru-RU"/>
        </w:rPr>
        <w:t xml:space="preserve">гражданства </w:t>
      </w:r>
      <w:r>
        <w:rPr>
          <w:lang w:bidi="ru-RU"/>
        </w:rPr>
        <w:t xml:space="preserve">или </w:t>
      </w:r>
      <w:r w:rsidR="002A37DF">
        <w:rPr>
          <w:lang w:bidi="ru-RU"/>
        </w:rPr>
        <w:t>лишение гражданства</w:t>
      </w:r>
      <w:r>
        <w:rPr>
          <w:lang w:bidi="ru-RU"/>
        </w:rPr>
        <w:t xml:space="preserve"> </w:t>
      </w:r>
      <w:r w:rsidR="008875B7">
        <w:rPr>
          <w:lang w:bidi="ru-RU"/>
        </w:rPr>
        <w:t>«</w:t>
      </w:r>
      <w:r>
        <w:rPr>
          <w:lang w:bidi="ru-RU"/>
        </w:rPr>
        <w:t>необходимым</w:t>
      </w:r>
      <w:r w:rsidR="008875B7">
        <w:rPr>
          <w:lang w:bidi="ru-RU"/>
        </w:rPr>
        <w:t>»</w:t>
      </w:r>
      <w:r>
        <w:rPr>
          <w:lang w:bidi="ru-RU"/>
        </w:rPr>
        <w:t xml:space="preserve">, </w:t>
      </w:r>
      <w:r w:rsidR="008875B7">
        <w:rPr>
          <w:lang w:bidi="ru-RU"/>
        </w:rPr>
        <w:t>«</w:t>
      </w:r>
      <w:r>
        <w:rPr>
          <w:lang w:bidi="ru-RU"/>
        </w:rPr>
        <w:t xml:space="preserve">Суд </w:t>
      </w:r>
      <w:r w:rsidR="002A37DF">
        <w:rPr>
          <w:lang w:bidi="ru-RU"/>
        </w:rPr>
        <w:t xml:space="preserve"> </w:t>
      </w:r>
      <w:r>
        <w:rPr>
          <w:lang w:bidi="ru-RU"/>
        </w:rPr>
        <w:t>[должен] рассмотреть вопрос о том, являются ли в свете дела в целом причины, приведенные в обоснование этой меры, релевантными и достаточными для целей пункта 2 статьи 8 ... Понятие необходимости далее подразумевает, что вмешательство соответствует насущной социальной потребности и, в частности, что оно соразмерно преследуемой законной цели с учетом справедливого баланса, который должен быть достигнут между соответствующими конкурирующими интересами ...</w:t>
      </w:r>
      <w:r w:rsidR="008875B7">
        <w:rPr>
          <w:lang w:bidi="ru-RU"/>
        </w:rPr>
        <w:t>»</w:t>
      </w:r>
      <w:r>
        <w:rPr>
          <w:lang w:bidi="ru-RU"/>
        </w:rPr>
        <w:t xml:space="preserve"> (см., среди многих других </w:t>
      </w:r>
      <w:r w:rsidR="000D52E0">
        <w:rPr>
          <w:lang w:bidi="ru-RU"/>
        </w:rPr>
        <w:t>источников</w:t>
      </w:r>
      <w:r>
        <w:rPr>
          <w:lang w:bidi="ru-RU"/>
        </w:rPr>
        <w:t>,</w:t>
      </w:r>
      <w:r w:rsidR="000D52E0">
        <w:rPr>
          <w:lang w:bidi="ru-RU"/>
        </w:rPr>
        <w:t xml:space="preserve"> дело</w:t>
      </w:r>
      <w:r>
        <w:rPr>
          <w:lang w:bidi="ru-RU"/>
        </w:rPr>
        <w:t xml:space="preserve"> </w:t>
      </w:r>
      <w:r w:rsidR="000D52E0" w:rsidRPr="000D52E0">
        <w:rPr>
          <w:i/>
          <w:lang w:bidi="ru-RU"/>
        </w:rPr>
        <w:t>«</w:t>
      </w:r>
      <w:proofErr w:type="spellStart"/>
      <w:r w:rsidRPr="000D52E0">
        <w:rPr>
          <w:i/>
          <w:lang w:bidi="ru-RU"/>
        </w:rPr>
        <w:t>Странд</w:t>
      </w:r>
      <w:proofErr w:type="spellEnd"/>
      <w:r w:rsidRPr="000D52E0">
        <w:rPr>
          <w:i/>
          <w:lang w:bidi="ru-RU"/>
        </w:rPr>
        <w:t xml:space="preserve"> </w:t>
      </w:r>
      <w:proofErr w:type="spellStart"/>
      <w:r w:rsidRPr="000D52E0">
        <w:rPr>
          <w:i/>
          <w:lang w:bidi="ru-RU"/>
        </w:rPr>
        <w:t>Лоббен</w:t>
      </w:r>
      <w:proofErr w:type="spellEnd"/>
      <w:r w:rsidRPr="000D52E0">
        <w:rPr>
          <w:i/>
          <w:lang w:bidi="ru-RU"/>
        </w:rPr>
        <w:t xml:space="preserve"> и другие</w:t>
      </w:r>
      <w:r w:rsidR="000D52E0" w:rsidRPr="000D52E0">
        <w:rPr>
          <w:i/>
          <w:lang w:bidi="ru-RU"/>
        </w:rPr>
        <w:t>»</w:t>
      </w:r>
      <w:r>
        <w:rPr>
          <w:lang w:bidi="ru-RU"/>
        </w:rPr>
        <w:t xml:space="preserve">, упомянутое выше, </w:t>
      </w:r>
      <w:r w:rsidR="00311761">
        <w:rPr>
          <w:lang w:bidi="ru-RU"/>
        </w:rPr>
        <w:t>пункт</w:t>
      </w:r>
      <w:r>
        <w:rPr>
          <w:lang w:bidi="ru-RU"/>
        </w:rPr>
        <w:t xml:space="preserve"> 203). Условия, связанные с наличием процессуальных гарантий и тем, как действовали власти, применяемые в прецедентно</w:t>
      </w:r>
      <w:r w:rsidR="00311761">
        <w:rPr>
          <w:lang w:bidi="ru-RU"/>
        </w:rPr>
        <w:t>й</w:t>
      </w:r>
      <w:r>
        <w:rPr>
          <w:lang w:bidi="ru-RU"/>
        </w:rPr>
        <w:t xml:space="preserve"> пра</w:t>
      </w:r>
      <w:r w:rsidR="00311761">
        <w:rPr>
          <w:lang w:bidi="ru-RU"/>
        </w:rPr>
        <w:t>ктике</w:t>
      </w:r>
      <w:r>
        <w:rPr>
          <w:lang w:bidi="ru-RU"/>
        </w:rPr>
        <w:t xml:space="preserve"> </w:t>
      </w:r>
      <w:r w:rsidR="00311761">
        <w:rPr>
          <w:lang w:bidi="ru-RU"/>
        </w:rPr>
        <w:t xml:space="preserve">по вопросам </w:t>
      </w:r>
      <w:r>
        <w:rPr>
          <w:lang w:bidi="ru-RU"/>
        </w:rPr>
        <w:t>об отказе</w:t>
      </w:r>
      <w:r w:rsidR="00311761">
        <w:rPr>
          <w:lang w:bidi="ru-RU"/>
        </w:rPr>
        <w:t xml:space="preserve"> в предоставлении</w:t>
      </w:r>
      <w:r>
        <w:rPr>
          <w:lang w:bidi="ru-RU"/>
        </w:rPr>
        <w:t xml:space="preserve"> или лишении гражданства, могут быть частью оценки того, было ли вмешательство </w:t>
      </w:r>
      <w:r w:rsidR="008875B7">
        <w:rPr>
          <w:lang w:bidi="ru-RU"/>
        </w:rPr>
        <w:t>«</w:t>
      </w:r>
      <w:r>
        <w:rPr>
          <w:lang w:bidi="ru-RU"/>
        </w:rPr>
        <w:t>необходимым</w:t>
      </w:r>
      <w:r w:rsidR="008875B7">
        <w:rPr>
          <w:lang w:bidi="ru-RU"/>
        </w:rPr>
        <w:t>»</w:t>
      </w:r>
      <w:r>
        <w:rPr>
          <w:lang w:bidi="ru-RU"/>
        </w:rPr>
        <w:t>. Эта оценка должна в конечном итоге также включать, как указано в приведенной выше цитате, оценку того, был ли достигнут справедливый баланс между правом заявителя на уважение его личной жизни и любыми конкурирующими правами или интересами.</w:t>
      </w:r>
    </w:p>
    <w:p w:rsidR="00541E95" w:rsidRDefault="00C46781">
      <w:pPr>
        <w:pStyle w:val="1"/>
        <w:spacing w:after="220"/>
        <w:ind w:left="620" w:hanging="300"/>
        <w:jc w:val="both"/>
        <w:rPr>
          <w:sz w:val="22"/>
          <w:szCs w:val="22"/>
        </w:rPr>
      </w:pPr>
      <w:r>
        <w:rPr>
          <w:b/>
          <w:sz w:val="22"/>
          <w:lang w:bidi="ru-RU"/>
        </w:rPr>
        <w:t>B. Лишение гражданства в настоящем деле: о внутригосударственной правовой базе и ее применении компетентными органами</w:t>
      </w:r>
    </w:p>
    <w:p w:rsidR="00541E95" w:rsidRDefault="00C46781">
      <w:pPr>
        <w:pStyle w:val="1"/>
        <w:numPr>
          <w:ilvl w:val="0"/>
          <w:numId w:val="35"/>
        </w:numPr>
        <w:tabs>
          <w:tab w:val="left" w:pos="702"/>
        </w:tabs>
        <w:ind w:firstLine="320"/>
        <w:jc w:val="both"/>
      </w:pPr>
      <w:r>
        <w:rPr>
          <w:lang w:bidi="ru-RU"/>
        </w:rPr>
        <w:t xml:space="preserve">Мы, как и большинство, без малейших колебаний </w:t>
      </w:r>
      <w:r w:rsidR="00311761">
        <w:rPr>
          <w:lang w:bidi="ru-RU"/>
        </w:rPr>
        <w:t>приходим к выводу</w:t>
      </w:r>
      <w:r>
        <w:rPr>
          <w:lang w:bidi="ru-RU"/>
        </w:rPr>
        <w:t xml:space="preserve">, что в </w:t>
      </w:r>
      <w:r w:rsidR="00311761">
        <w:rPr>
          <w:lang w:bidi="ru-RU"/>
        </w:rPr>
        <w:t>настоящем деле</w:t>
      </w:r>
      <w:r>
        <w:rPr>
          <w:lang w:bidi="ru-RU"/>
        </w:rPr>
        <w:t xml:space="preserve"> имело место нарушение статьи 8.</w:t>
      </w:r>
    </w:p>
    <w:p w:rsidR="00541E95" w:rsidRDefault="00C46781">
      <w:pPr>
        <w:pStyle w:val="1"/>
        <w:ind w:firstLine="320"/>
        <w:jc w:val="both"/>
      </w:pPr>
      <w:r>
        <w:rPr>
          <w:lang w:bidi="ru-RU"/>
        </w:rPr>
        <w:t>Вопрос в том, как Суд должен прийти к такому выводу?</w:t>
      </w:r>
    </w:p>
    <w:p w:rsidR="00541E95" w:rsidRDefault="00C46781">
      <w:pPr>
        <w:pStyle w:val="1"/>
        <w:numPr>
          <w:ilvl w:val="0"/>
          <w:numId w:val="35"/>
        </w:numPr>
        <w:tabs>
          <w:tab w:val="left" w:pos="697"/>
        </w:tabs>
        <w:ind w:firstLine="320"/>
        <w:jc w:val="both"/>
      </w:pPr>
      <w:r>
        <w:rPr>
          <w:lang w:bidi="ru-RU"/>
        </w:rPr>
        <w:t>Большинство утвержда</w:t>
      </w:r>
      <w:r w:rsidR="006B1A08">
        <w:rPr>
          <w:lang w:bidi="ru-RU"/>
        </w:rPr>
        <w:t>е</w:t>
      </w:r>
      <w:r>
        <w:rPr>
          <w:lang w:bidi="ru-RU"/>
        </w:rPr>
        <w:t xml:space="preserve">т, что существует ряд недостатков в действующей правовой базе, а именно в Законе </w:t>
      </w:r>
      <w:r w:rsidR="00611A72">
        <w:rPr>
          <w:lang w:bidi="ru-RU"/>
        </w:rPr>
        <w:t>«О</w:t>
      </w:r>
      <w:r>
        <w:rPr>
          <w:lang w:bidi="ru-RU"/>
        </w:rPr>
        <w:t xml:space="preserve"> гражданстве Российской Федерации</w:t>
      </w:r>
      <w:r w:rsidR="00611A72">
        <w:rPr>
          <w:lang w:bidi="ru-RU"/>
        </w:rPr>
        <w:t>»</w:t>
      </w:r>
      <w:r>
        <w:rPr>
          <w:lang w:bidi="ru-RU"/>
        </w:rPr>
        <w:t xml:space="preserve"> и Положении о рассмотрении вопросов, связанных с гражданством Российской Федерации.</w:t>
      </w:r>
    </w:p>
    <w:p w:rsidR="00541E95" w:rsidRDefault="00C46781" w:rsidP="00126ADE">
      <w:pPr>
        <w:pStyle w:val="1"/>
        <w:ind w:firstLine="318"/>
        <w:jc w:val="both"/>
      </w:pPr>
      <w:r>
        <w:rPr>
          <w:lang w:bidi="ru-RU"/>
        </w:rPr>
        <w:t>Он</w:t>
      </w:r>
      <w:r w:rsidR="009509AA">
        <w:rPr>
          <w:lang w:bidi="ru-RU"/>
        </w:rPr>
        <w:t>о</w:t>
      </w:r>
      <w:r>
        <w:rPr>
          <w:lang w:bidi="ru-RU"/>
        </w:rPr>
        <w:t xml:space="preserve"> утвержда</w:t>
      </w:r>
      <w:r w:rsidR="009509AA">
        <w:rPr>
          <w:lang w:bidi="ru-RU"/>
        </w:rPr>
        <w:t>е</w:t>
      </w:r>
      <w:r>
        <w:rPr>
          <w:lang w:bidi="ru-RU"/>
        </w:rPr>
        <w:t>т, в частности, что соответствующие положения недостаточно ясны, поскольку эти положения не уточняют характер информации, которая</w:t>
      </w:r>
      <w:r w:rsidR="001E49F6">
        <w:rPr>
          <w:lang w:bidi="ru-RU"/>
        </w:rPr>
        <w:t xml:space="preserve"> – </w:t>
      </w:r>
      <w:r>
        <w:rPr>
          <w:lang w:bidi="ru-RU"/>
        </w:rPr>
        <w:t>если она не будет надлежащим образом представлена в заявлении о предоставлении гражданства</w:t>
      </w:r>
      <w:r w:rsidR="001E49F6">
        <w:rPr>
          <w:lang w:bidi="ru-RU"/>
        </w:rPr>
        <w:t xml:space="preserve"> </w:t>
      </w:r>
      <w:bookmarkStart w:id="24" w:name="_Hlk73047649"/>
      <w:r w:rsidR="001E49F6">
        <w:rPr>
          <w:lang w:bidi="ru-RU"/>
        </w:rPr>
        <w:t>–</w:t>
      </w:r>
      <w:bookmarkEnd w:id="24"/>
      <w:r>
        <w:rPr>
          <w:lang w:bidi="ru-RU"/>
        </w:rPr>
        <w:t xml:space="preserve"> может быть основанием для аннулирования предоставленного таким образом </w:t>
      </w:r>
      <w:r>
        <w:rPr>
          <w:lang w:bidi="ru-RU"/>
        </w:rPr>
        <w:lastRenderedPageBreak/>
        <w:t xml:space="preserve">гражданства (см. пункт 67 </w:t>
      </w:r>
      <w:r w:rsidR="001E49F6">
        <w:rPr>
          <w:lang w:bidi="ru-RU"/>
        </w:rPr>
        <w:t>постановления</w:t>
      </w:r>
      <w:r>
        <w:rPr>
          <w:lang w:bidi="ru-RU"/>
        </w:rPr>
        <w:t>).</w:t>
      </w:r>
    </w:p>
    <w:p w:rsidR="00541E95" w:rsidRDefault="00E84481" w:rsidP="00126ADE">
      <w:pPr>
        <w:pStyle w:val="1"/>
        <w:ind w:firstLine="318"/>
        <w:jc w:val="both"/>
      </w:pPr>
      <w:r>
        <w:rPr>
          <w:lang w:bidi="ru-RU"/>
        </w:rPr>
        <w:t>Большинство</w:t>
      </w:r>
      <w:r w:rsidR="00C46781">
        <w:rPr>
          <w:lang w:bidi="ru-RU"/>
        </w:rPr>
        <w:t xml:space="preserve"> также утвержда</w:t>
      </w:r>
      <w:r>
        <w:rPr>
          <w:lang w:bidi="ru-RU"/>
        </w:rPr>
        <w:t>е</w:t>
      </w:r>
      <w:r w:rsidR="00C46781">
        <w:rPr>
          <w:lang w:bidi="ru-RU"/>
        </w:rPr>
        <w:t xml:space="preserve">т, что в соответствии с применимыми положениями власти не обязаны были давать мотивированное решение с указанием всех фактических оснований, на которых оно было принято (см. пункт 68 </w:t>
      </w:r>
      <w:r>
        <w:rPr>
          <w:lang w:bidi="ru-RU"/>
        </w:rPr>
        <w:t>постановления</w:t>
      </w:r>
      <w:r w:rsidR="00C46781">
        <w:rPr>
          <w:lang w:bidi="ru-RU"/>
        </w:rPr>
        <w:t xml:space="preserve">). По этому последнему пункту они ссылаются на </w:t>
      </w:r>
      <w:r>
        <w:rPr>
          <w:lang w:bidi="ru-RU"/>
        </w:rPr>
        <w:t>утверждение</w:t>
      </w:r>
      <w:r w:rsidR="00C46781">
        <w:rPr>
          <w:lang w:bidi="ru-RU"/>
        </w:rPr>
        <w:t xml:space="preserve"> </w:t>
      </w:r>
      <w:r>
        <w:rPr>
          <w:lang w:bidi="ru-RU"/>
        </w:rPr>
        <w:t>Властей</w:t>
      </w:r>
      <w:r w:rsidR="00C46781">
        <w:rPr>
          <w:lang w:bidi="ru-RU"/>
        </w:rPr>
        <w:t xml:space="preserve"> о том, что </w:t>
      </w:r>
      <w:r w:rsidR="008875B7">
        <w:rPr>
          <w:lang w:bidi="ru-RU"/>
        </w:rPr>
        <w:t>«</w:t>
      </w:r>
      <w:r w:rsidR="00C46781">
        <w:rPr>
          <w:lang w:bidi="ru-RU"/>
        </w:rPr>
        <w:t>после того, как было установлено, что информация, представленная заявителем, была неполной, у властей не было другого выбора, кроме как отменить решение о предоставлении ему российского гражданства</w:t>
      </w:r>
      <w:r w:rsidR="008875B7">
        <w:rPr>
          <w:lang w:bidi="ru-RU"/>
        </w:rPr>
        <w:t>»</w:t>
      </w:r>
      <w:r w:rsidR="00C46781">
        <w:rPr>
          <w:lang w:bidi="ru-RU"/>
        </w:rPr>
        <w:t xml:space="preserve">, и </w:t>
      </w:r>
      <w:r>
        <w:rPr>
          <w:lang w:bidi="ru-RU"/>
        </w:rPr>
        <w:t>Власти</w:t>
      </w:r>
      <w:r w:rsidR="00C46781">
        <w:rPr>
          <w:lang w:bidi="ru-RU"/>
        </w:rPr>
        <w:t xml:space="preserve"> добавляют, что </w:t>
      </w:r>
      <w:r w:rsidR="008875B7">
        <w:rPr>
          <w:lang w:bidi="ru-RU"/>
        </w:rPr>
        <w:t>«</w:t>
      </w:r>
      <w:r w:rsidR="00C46781">
        <w:rPr>
          <w:lang w:bidi="ru-RU"/>
        </w:rPr>
        <w:t xml:space="preserve">не было </w:t>
      </w:r>
      <w:r>
        <w:rPr>
          <w:lang w:bidi="ru-RU"/>
        </w:rPr>
        <w:t>продемонстрировано</w:t>
      </w:r>
      <w:r w:rsidR="00C46781">
        <w:rPr>
          <w:lang w:bidi="ru-RU"/>
        </w:rPr>
        <w:t>, что национальные суды должны были учитывать</w:t>
      </w:r>
      <w:r w:rsidR="008875B7">
        <w:rPr>
          <w:lang w:bidi="ru-RU"/>
        </w:rPr>
        <w:t>»</w:t>
      </w:r>
      <w:r w:rsidR="00C46781">
        <w:rPr>
          <w:lang w:bidi="ru-RU"/>
        </w:rPr>
        <w:t xml:space="preserve"> ряд соответствующих факторов (см. пункт 69 </w:t>
      </w:r>
      <w:r>
        <w:rPr>
          <w:lang w:bidi="ru-RU"/>
        </w:rPr>
        <w:t>постановления</w:t>
      </w:r>
      <w:r w:rsidR="00C46781">
        <w:rPr>
          <w:lang w:bidi="ru-RU"/>
        </w:rPr>
        <w:t>).</w:t>
      </w:r>
    </w:p>
    <w:p w:rsidR="00541E95" w:rsidRDefault="00C46781">
      <w:pPr>
        <w:pStyle w:val="1"/>
        <w:numPr>
          <w:ilvl w:val="0"/>
          <w:numId w:val="35"/>
        </w:numPr>
        <w:tabs>
          <w:tab w:val="left" w:pos="706"/>
        </w:tabs>
        <w:ind w:firstLine="320"/>
        <w:jc w:val="both"/>
      </w:pPr>
      <w:r>
        <w:rPr>
          <w:lang w:bidi="ru-RU"/>
        </w:rPr>
        <w:t xml:space="preserve">К нашему сожалению, мы не можем последовать за нашими коллегами в их резкой критике правовой базы, как </w:t>
      </w:r>
      <w:r w:rsidR="003E5B69">
        <w:rPr>
          <w:lang w:bidi="ru-RU"/>
        </w:rPr>
        <w:t xml:space="preserve">если </w:t>
      </w:r>
      <w:r>
        <w:rPr>
          <w:lang w:bidi="ru-RU"/>
        </w:rPr>
        <w:t>б</w:t>
      </w:r>
      <w:r w:rsidR="003E5B69">
        <w:rPr>
          <w:lang w:bidi="ru-RU"/>
        </w:rPr>
        <w:t>ы</w:t>
      </w:r>
      <w:r>
        <w:rPr>
          <w:lang w:bidi="ru-RU"/>
        </w:rPr>
        <w:t xml:space="preserve"> применимые правила не позволя</w:t>
      </w:r>
      <w:r w:rsidR="00C41A57">
        <w:rPr>
          <w:lang w:bidi="ru-RU"/>
        </w:rPr>
        <w:t>ли</w:t>
      </w:r>
      <w:r>
        <w:rPr>
          <w:lang w:bidi="ru-RU"/>
        </w:rPr>
        <w:t xml:space="preserve"> компетентным органам применять их в соответствии с Конвенцией.</w:t>
      </w:r>
    </w:p>
    <w:p w:rsidR="00541E95" w:rsidRDefault="00C46781">
      <w:pPr>
        <w:pStyle w:val="1"/>
        <w:ind w:firstLine="320"/>
        <w:jc w:val="both"/>
      </w:pPr>
      <w:r>
        <w:rPr>
          <w:lang w:bidi="ru-RU"/>
        </w:rPr>
        <w:t xml:space="preserve">Закон </w:t>
      </w:r>
      <w:r w:rsidR="001C5D09">
        <w:rPr>
          <w:lang w:bidi="ru-RU"/>
        </w:rPr>
        <w:t>–</w:t>
      </w:r>
      <w:r>
        <w:rPr>
          <w:lang w:bidi="ru-RU"/>
        </w:rPr>
        <w:t xml:space="preserve"> это закон в его толковании судами. В данном </w:t>
      </w:r>
      <w:r w:rsidR="001C5D09">
        <w:rPr>
          <w:lang w:bidi="ru-RU"/>
        </w:rPr>
        <w:t>деле</w:t>
      </w:r>
      <w:r>
        <w:rPr>
          <w:lang w:bidi="ru-RU"/>
        </w:rPr>
        <w:t xml:space="preserve"> существовала четкая практика Конституционного </w:t>
      </w:r>
      <w:r w:rsidR="00E82D5D">
        <w:rPr>
          <w:lang w:bidi="ru-RU"/>
        </w:rPr>
        <w:t>С</w:t>
      </w:r>
      <w:r>
        <w:rPr>
          <w:lang w:bidi="ru-RU"/>
        </w:rPr>
        <w:t>уда о том, как должен применяться Закон о гражданстве Российской Федерации. 21 апреля 2011 года и 25 октября 2016 года</w:t>
      </w:r>
      <w:r w:rsidR="00126ADE">
        <w:rPr>
          <w:lang w:bidi="ru-RU"/>
        </w:rPr>
        <w:t xml:space="preserve"> </w:t>
      </w:r>
      <w:r w:rsidR="001C5D09">
        <w:rPr>
          <w:lang w:bidi="ru-RU"/>
        </w:rPr>
        <w:t>–</w:t>
      </w:r>
      <w:r w:rsidR="00126ADE">
        <w:rPr>
          <w:lang w:bidi="ru-RU"/>
        </w:rPr>
        <w:t xml:space="preserve"> </w:t>
      </w:r>
      <w:r>
        <w:rPr>
          <w:lang w:bidi="ru-RU"/>
        </w:rPr>
        <w:t xml:space="preserve">то есть задолго до принятия решения о лишении заявителя гражданства </w:t>
      </w:r>
      <w:r w:rsidR="001C5D09" w:rsidRPr="001C5D09">
        <w:rPr>
          <w:lang w:bidi="ru-RU"/>
        </w:rPr>
        <w:t>–</w:t>
      </w:r>
      <w:r>
        <w:rPr>
          <w:lang w:bidi="ru-RU"/>
        </w:rPr>
        <w:t xml:space="preserve"> Конституционный </w:t>
      </w:r>
      <w:r w:rsidR="00E82D5D">
        <w:rPr>
          <w:lang w:bidi="ru-RU"/>
        </w:rPr>
        <w:t>С</w:t>
      </w:r>
      <w:r>
        <w:rPr>
          <w:lang w:bidi="ru-RU"/>
        </w:rPr>
        <w:t>уд истолковал статью 22 Закона таким образом, что она может применяться только</w:t>
      </w:r>
      <w:r w:rsidR="00E82D5D">
        <w:rPr>
          <w:lang w:bidi="ru-RU"/>
        </w:rPr>
        <w:t xml:space="preserve"> </w:t>
      </w:r>
      <w:r w:rsidR="008875B7">
        <w:rPr>
          <w:lang w:bidi="ru-RU"/>
        </w:rPr>
        <w:t>«</w:t>
      </w:r>
      <w:r>
        <w:rPr>
          <w:lang w:bidi="ru-RU"/>
        </w:rPr>
        <w:t>в случаях, когда лица не удовлетворяют условиям, необходимым для получения российского гражданства</w:t>
      </w:r>
      <w:r w:rsidR="008875B7">
        <w:rPr>
          <w:lang w:bidi="ru-RU"/>
        </w:rPr>
        <w:t>»</w:t>
      </w:r>
      <w:r>
        <w:rPr>
          <w:lang w:bidi="ru-RU"/>
        </w:rPr>
        <w:t xml:space="preserve"> (см. пункты 37-38 постановления). Это означает, что статья 22 не дает оснований для </w:t>
      </w:r>
      <w:r w:rsidR="008875B7">
        <w:rPr>
          <w:lang w:bidi="ru-RU"/>
        </w:rPr>
        <w:t>«</w:t>
      </w:r>
      <w:r>
        <w:rPr>
          <w:lang w:bidi="ru-RU"/>
        </w:rPr>
        <w:t>слепого</w:t>
      </w:r>
      <w:r w:rsidR="008875B7">
        <w:rPr>
          <w:lang w:bidi="ru-RU"/>
        </w:rPr>
        <w:t>»</w:t>
      </w:r>
      <w:r>
        <w:rPr>
          <w:lang w:bidi="ru-RU"/>
        </w:rPr>
        <w:t xml:space="preserve"> лишения гражданства, независимо от конкретной важности информации, которая была скрыта от властей</w:t>
      </w:r>
      <w:r w:rsidR="00835CD4">
        <w:rPr>
          <w:lang w:bidi="ru-RU"/>
        </w:rPr>
        <w:t>.</w:t>
      </w:r>
    </w:p>
    <w:p w:rsidR="00541E95" w:rsidRDefault="00C46781">
      <w:pPr>
        <w:pStyle w:val="1"/>
        <w:ind w:firstLine="320"/>
        <w:jc w:val="both"/>
      </w:pPr>
      <w:r>
        <w:rPr>
          <w:lang w:bidi="ru-RU"/>
        </w:rPr>
        <w:t xml:space="preserve">Более того, в ряде решений, в том числе по жалобе самого заявителя, Конституционный </w:t>
      </w:r>
      <w:r w:rsidR="00E82D5D">
        <w:rPr>
          <w:lang w:bidi="ru-RU"/>
        </w:rPr>
        <w:t>С</w:t>
      </w:r>
      <w:r>
        <w:rPr>
          <w:lang w:bidi="ru-RU"/>
        </w:rPr>
        <w:t xml:space="preserve">уд указал, что </w:t>
      </w:r>
      <w:r w:rsidR="008875B7">
        <w:rPr>
          <w:lang w:bidi="ru-RU"/>
        </w:rPr>
        <w:t>«</w:t>
      </w:r>
      <w:r>
        <w:rPr>
          <w:lang w:bidi="ru-RU"/>
        </w:rPr>
        <w:t>компетентные органы</w:t>
      </w:r>
      <w:r w:rsidR="00905EBD">
        <w:rPr>
          <w:lang w:bidi="ru-RU"/>
        </w:rPr>
        <w:t xml:space="preserve"> власти</w:t>
      </w:r>
      <w:r>
        <w:rPr>
          <w:lang w:bidi="ru-RU"/>
        </w:rPr>
        <w:t xml:space="preserve"> должны учитывать сопутствующие обстоятельства, такие как время, прошедшее с момента принятия решения о предоставлении российского гражданства, </w:t>
      </w:r>
      <w:r w:rsidR="00D80B51">
        <w:rPr>
          <w:lang w:bidi="ru-RU"/>
        </w:rPr>
        <w:t>чтобы их решение соответствовало требованиям необходимого и соразмерного вмешательства в права человека</w:t>
      </w:r>
      <w:r w:rsidR="008875B7">
        <w:rPr>
          <w:lang w:bidi="ru-RU"/>
        </w:rPr>
        <w:t>»</w:t>
      </w:r>
      <w:r>
        <w:rPr>
          <w:lang w:bidi="ru-RU"/>
        </w:rPr>
        <w:t xml:space="preserve"> (решения от 15 января, 12 и 28 февраля 2019 года, указанные в пункте 39 </w:t>
      </w:r>
      <w:r w:rsidR="00D80B51">
        <w:rPr>
          <w:lang w:bidi="ru-RU"/>
        </w:rPr>
        <w:t>постановления</w:t>
      </w:r>
      <w:r>
        <w:rPr>
          <w:lang w:bidi="ru-RU"/>
        </w:rPr>
        <w:t xml:space="preserve">). Это </w:t>
      </w:r>
      <w:r w:rsidR="00870B46">
        <w:rPr>
          <w:lang w:bidi="ru-RU"/>
        </w:rPr>
        <w:t>является ясным</w:t>
      </w:r>
      <w:r>
        <w:rPr>
          <w:lang w:bidi="ru-RU"/>
        </w:rPr>
        <w:t xml:space="preserve"> применение</w:t>
      </w:r>
      <w:r w:rsidR="00870B46">
        <w:rPr>
          <w:lang w:bidi="ru-RU"/>
        </w:rPr>
        <w:t>м</w:t>
      </w:r>
      <w:r>
        <w:rPr>
          <w:lang w:bidi="ru-RU"/>
        </w:rPr>
        <w:t xml:space="preserve"> некоторых принципов, изложенных в </w:t>
      </w:r>
      <w:r w:rsidR="00870B46">
        <w:rPr>
          <w:lang w:bidi="ru-RU"/>
        </w:rPr>
        <w:t>практике</w:t>
      </w:r>
      <w:r>
        <w:rPr>
          <w:lang w:bidi="ru-RU"/>
        </w:rPr>
        <w:t xml:space="preserve"> </w:t>
      </w:r>
      <w:r w:rsidR="00870B46">
        <w:rPr>
          <w:lang w:bidi="ru-RU"/>
        </w:rPr>
        <w:t>данного</w:t>
      </w:r>
      <w:r>
        <w:rPr>
          <w:lang w:bidi="ru-RU"/>
        </w:rPr>
        <w:t xml:space="preserve"> Суда, и позволяет сбалансировать интересы в каждом конкретном случае. </w:t>
      </w:r>
      <w:r w:rsidR="004364D6">
        <w:rPr>
          <w:lang w:bidi="ru-RU"/>
        </w:rPr>
        <w:t>Разумеется</w:t>
      </w:r>
      <w:r>
        <w:rPr>
          <w:lang w:bidi="ru-RU"/>
        </w:rPr>
        <w:t xml:space="preserve">, Конституционный суд сделал эти </w:t>
      </w:r>
      <w:r w:rsidR="004364D6">
        <w:rPr>
          <w:lang w:bidi="ru-RU"/>
        </w:rPr>
        <w:t>утверждения</w:t>
      </w:r>
      <w:r>
        <w:rPr>
          <w:lang w:bidi="ru-RU"/>
        </w:rPr>
        <w:t xml:space="preserve"> после того, как было принято решение о лишении заявителя гражданства. Однако, поскольку данное </w:t>
      </w:r>
      <w:r w:rsidR="0014781C">
        <w:rPr>
          <w:lang w:bidi="ru-RU"/>
        </w:rPr>
        <w:t>утверждение</w:t>
      </w:r>
      <w:r>
        <w:rPr>
          <w:lang w:bidi="ru-RU"/>
        </w:rPr>
        <w:t xml:space="preserve"> отражает принципы, взятые из ранее существовавшей практики данного Суда, следует предположить, что ничто не мешало компетентным органам ранее учитывать эти принципы в деле заявителя и, таким образом, применять Закон </w:t>
      </w:r>
      <w:r w:rsidR="00611A72">
        <w:rPr>
          <w:lang w:bidi="ru-RU"/>
        </w:rPr>
        <w:t>«О</w:t>
      </w:r>
      <w:r>
        <w:rPr>
          <w:lang w:bidi="ru-RU"/>
        </w:rPr>
        <w:t xml:space="preserve"> гражданстве Российской Федерации</w:t>
      </w:r>
      <w:r w:rsidR="00611A72">
        <w:rPr>
          <w:lang w:bidi="ru-RU"/>
        </w:rPr>
        <w:t>»</w:t>
      </w:r>
      <w:r>
        <w:rPr>
          <w:lang w:bidi="ru-RU"/>
        </w:rPr>
        <w:t xml:space="preserve"> в соответствии с Конвенцией.</w:t>
      </w:r>
    </w:p>
    <w:p w:rsidR="00541E95" w:rsidRDefault="00C46781">
      <w:pPr>
        <w:pStyle w:val="1"/>
        <w:ind w:firstLine="320"/>
        <w:jc w:val="both"/>
      </w:pPr>
      <w:r>
        <w:rPr>
          <w:lang w:bidi="ru-RU"/>
        </w:rPr>
        <w:lastRenderedPageBreak/>
        <w:t xml:space="preserve">Действительно, </w:t>
      </w:r>
      <w:r w:rsidR="00EA2341">
        <w:rPr>
          <w:lang w:bidi="ru-RU"/>
        </w:rPr>
        <w:t>пункт</w:t>
      </w:r>
      <w:r>
        <w:rPr>
          <w:lang w:bidi="ru-RU"/>
        </w:rPr>
        <w:t xml:space="preserve"> 54 Положения о рассмотрении вопросов, связанных с гражданством Российской Федерации, действовавш</w:t>
      </w:r>
      <w:r w:rsidR="00EA2341">
        <w:rPr>
          <w:lang w:bidi="ru-RU"/>
        </w:rPr>
        <w:t>ий</w:t>
      </w:r>
      <w:r>
        <w:rPr>
          <w:lang w:bidi="ru-RU"/>
        </w:rPr>
        <w:t xml:space="preserve"> на тот момент, прямо не предусматривал обязанност</w:t>
      </w:r>
      <w:r w:rsidR="00EA2341">
        <w:rPr>
          <w:lang w:bidi="ru-RU"/>
        </w:rPr>
        <w:t>ь</w:t>
      </w:r>
      <w:r>
        <w:rPr>
          <w:lang w:bidi="ru-RU"/>
        </w:rPr>
        <w:t xml:space="preserve"> указывать причины отмены решения о гражданстве Российской Федерации (см. пункт 34 постановления). Только указом президента от 17 июня 2020 года такая обязанность была введена в </w:t>
      </w:r>
      <w:r w:rsidR="00EA2341">
        <w:rPr>
          <w:lang w:bidi="ru-RU"/>
        </w:rPr>
        <w:t>пункт</w:t>
      </w:r>
      <w:r>
        <w:rPr>
          <w:lang w:bidi="ru-RU"/>
        </w:rPr>
        <w:t xml:space="preserve"> 54. Теперь существует </w:t>
      </w:r>
      <w:proofErr w:type="spellStart"/>
      <w:r w:rsidR="00EA2341">
        <w:rPr>
          <w:lang w:bidi="ru-RU"/>
        </w:rPr>
        <w:t>прямовыраженное</w:t>
      </w:r>
      <w:proofErr w:type="spellEnd"/>
      <w:r>
        <w:rPr>
          <w:lang w:bidi="ru-RU"/>
        </w:rPr>
        <w:t xml:space="preserve"> обязательство опис</w:t>
      </w:r>
      <w:r w:rsidR="00EA2341">
        <w:rPr>
          <w:lang w:bidi="ru-RU"/>
        </w:rPr>
        <w:t>ывать</w:t>
      </w:r>
      <w:r>
        <w:rPr>
          <w:lang w:bidi="ru-RU"/>
        </w:rPr>
        <w:t xml:space="preserve"> обстоятельства, которые привели к принятию решения об аннулировании</w:t>
      </w:r>
      <w:r w:rsidR="009B0901">
        <w:rPr>
          <w:lang w:bidi="ru-RU"/>
        </w:rPr>
        <w:t xml:space="preserve"> гражданства</w:t>
      </w:r>
      <w:r>
        <w:rPr>
          <w:lang w:bidi="ru-RU"/>
        </w:rPr>
        <w:t xml:space="preserve"> (см. пункт 35 постановления). Однако нам представляется, что ничто не мешало компетентным органам в каждом отдельном случае давать такие о</w:t>
      </w:r>
      <w:r w:rsidR="009B0901">
        <w:rPr>
          <w:lang w:bidi="ru-RU"/>
        </w:rPr>
        <w:t>бо</w:t>
      </w:r>
      <w:r>
        <w:rPr>
          <w:lang w:bidi="ru-RU"/>
        </w:rPr>
        <w:t xml:space="preserve">снования уже на основании Закона </w:t>
      </w:r>
      <w:r w:rsidR="00611A72">
        <w:rPr>
          <w:lang w:bidi="ru-RU"/>
        </w:rPr>
        <w:t>«О</w:t>
      </w:r>
      <w:r>
        <w:rPr>
          <w:lang w:bidi="ru-RU"/>
        </w:rPr>
        <w:t xml:space="preserve"> гражданстве Российской Федерации</w:t>
      </w:r>
      <w:r w:rsidR="00611A72">
        <w:rPr>
          <w:lang w:bidi="ru-RU"/>
        </w:rPr>
        <w:t>»</w:t>
      </w:r>
      <w:r>
        <w:rPr>
          <w:lang w:bidi="ru-RU"/>
        </w:rPr>
        <w:t xml:space="preserve"> в толковании Конституционного </w:t>
      </w:r>
      <w:r w:rsidR="00E82D5D">
        <w:rPr>
          <w:lang w:bidi="ru-RU"/>
        </w:rPr>
        <w:t>С</w:t>
      </w:r>
      <w:r>
        <w:rPr>
          <w:lang w:bidi="ru-RU"/>
        </w:rPr>
        <w:t>уда.</w:t>
      </w:r>
    </w:p>
    <w:p w:rsidR="00541E95" w:rsidRDefault="00C46781">
      <w:pPr>
        <w:pStyle w:val="1"/>
        <w:numPr>
          <w:ilvl w:val="0"/>
          <w:numId w:val="35"/>
        </w:numPr>
        <w:tabs>
          <w:tab w:val="left" w:pos="706"/>
        </w:tabs>
        <w:ind w:firstLine="320"/>
        <w:jc w:val="both"/>
      </w:pPr>
      <w:r>
        <w:rPr>
          <w:lang w:bidi="ru-RU"/>
        </w:rPr>
        <w:t xml:space="preserve">Таким образом, нарушение прав заявителя не должно рассматриваться на уровне законодательного органа. Правовая база предоставляла компетентным органам, как административным, так и судебным, возможность воздерживаться от лишения заявителя гражданства, если для </w:t>
      </w:r>
      <w:r w:rsidR="00E82D5D">
        <w:rPr>
          <w:lang w:bidi="ru-RU"/>
        </w:rPr>
        <w:t>такой меры</w:t>
      </w:r>
      <w:r>
        <w:rPr>
          <w:lang w:bidi="ru-RU"/>
        </w:rPr>
        <w:t xml:space="preserve"> не было соответствующих и достаточных оснований. Мы не можем согласиться с доводом </w:t>
      </w:r>
      <w:r w:rsidR="00E82D5D">
        <w:rPr>
          <w:lang w:bidi="ru-RU"/>
        </w:rPr>
        <w:t>Властей</w:t>
      </w:r>
      <w:r>
        <w:rPr>
          <w:lang w:bidi="ru-RU"/>
        </w:rPr>
        <w:t xml:space="preserve"> о том, что у </w:t>
      </w:r>
      <w:r w:rsidR="00E82D5D">
        <w:rPr>
          <w:lang w:bidi="ru-RU"/>
        </w:rPr>
        <w:t>органов власти</w:t>
      </w:r>
      <w:r>
        <w:rPr>
          <w:lang w:bidi="ru-RU"/>
        </w:rPr>
        <w:t xml:space="preserve"> не было другого выбора, кроме как лишить заявителя гражданства.</w:t>
      </w:r>
    </w:p>
    <w:p w:rsidR="00541E95" w:rsidRDefault="00C46781">
      <w:pPr>
        <w:pStyle w:val="1"/>
        <w:ind w:firstLine="320"/>
        <w:jc w:val="both"/>
      </w:pPr>
      <w:r>
        <w:rPr>
          <w:lang w:bidi="ru-RU"/>
        </w:rPr>
        <w:t xml:space="preserve">Можно утверждать, что компетентные органы применяли положения внутреннего законодательства таким образом, </w:t>
      </w:r>
      <w:r w:rsidRPr="00126ADE">
        <w:rPr>
          <w:lang w:bidi="ru-RU"/>
        </w:rPr>
        <w:t>который был несовместим с толкованием Конституционн</w:t>
      </w:r>
      <w:r w:rsidR="00E82D5D">
        <w:rPr>
          <w:lang w:bidi="ru-RU"/>
        </w:rPr>
        <w:t>ого</w:t>
      </w:r>
      <w:r w:rsidRPr="00126ADE">
        <w:rPr>
          <w:lang w:bidi="ru-RU"/>
        </w:rPr>
        <w:t xml:space="preserve"> </w:t>
      </w:r>
      <w:r w:rsidR="00E82D5D">
        <w:rPr>
          <w:lang w:bidi="ru-RU"/>
        </w:rPr>
        <w:t>С</w:t>
      </w:r>
      <w:r w:rsidRPr="00126ADE">
        <w:rPr>
          <w:lang w:bidi="ru-RU"/>
        </w:rPr>
        <w:t>уд</w:t>
      </w:r>
      <w:r w:rsidR="00E82D5D">
        <w:rPr>
          <w:lang w:bidi="ru-RU"/>
        </w:rPr>
        <w:t>а</w:t>
      </w:r>
      <w:r w:rsidRPr="00126ADE">
        <w:rPr>
          <w:lang w:bidi="ru-RU"/>
        </w:rPr>
        <w:t xml:space="preserve"> Закона </w:t>
      </w:r>
      <w:r w:rsidR="00611A72" w:rsidRPr="00126ADE">
        <w:rPr>
          <w:lang w:bidi="ru-RU"/>
        </w:rPr>
        <w:t>«</w:t>
      </w:r>
      <w:r w:rsidRPr="00126ADE">
        <w:rPr>
          <w:lang w:bidi="ru-RU"/>
        </w:rPr>
        <w:t>О граждан</w:t>
      </w:r>
      <w:r w:rsidR="00126ADE" w:rsidRPr="00126ADE">
        <w:rPr>
          <w:lang w:bidi="ru-RU"/>
        </w:rPr>
        <w:t>стве</w:t>
      </w:r>
      <w:r>
        <w:rPr>
          <w:lang w:bidi="ru-RU"/>
        </w:rPr>
        <w:t xml:space="preserve"> Российской Федерации</w:t>
      </w:r>
      <w:r w:rsidR="00611A72">
        <w:rPr>
          <w:lang w:bidi="ru-RU"/>
        </w:rPr>
        <w:t>»</w:t>
      </w:r>
      <w:r>
        <w:rPr>
          <w:lang w:bidi="ru-RU"/>
        </w:rPr>
        <w:t>. Отсюда следует вывод, что оспариваемая мера не име</w:t>
      </w:r>
      <w:r w:rsidR="0015139E">
        <w:rPr>
          <w:lang w:bidi="ru-RU"/>
        </w:rPr>
        <w:t xml:space="preserve">ла </w:t>
      </w:r>
      <w:r>
        <w:rPr>
          <w:lang w:bidi="ru-RU"/>
        </w:rPr>
        <w:t xml:space="preserve">правовой основы во внутреннем праве и по этой причине (которая отличается от той, которую выдвинуло </w:t>
      </w:r>
      <w:proofErr w:type="gramStart"/>
      <w:r>
        <w:rPr>
          <w:lang w:bidi="ru-RU"/>
        </w:rPr>
        <w:t xml:space="preserve">большинство) </w:t>
      </w:r>
      <w:r w:rsidR="0015139E">
        <w:rPr>
          <w:lang w:bidi="ru-RU"/>
        </w:rPr>
        <w:t xml:space="preserve">  </w:t>
      </w:r>
      <w:proofErr w:type="gramEnd"/>
      <w:r w:rsidR="0015139E">
        <w:rPr>
          <w:lang w:bidi="ru-RU"/>
        </w:rPr>
        <w:t xml:space="preserve">                     </w:t>
      </w:r>
      <w:r>
        <w:rPr>
          <w:lang w:bidi="ru-RU"/>
        </w:rPr>
        <w:t>не</w:t>
      </w:r>
      <w:r w:rsidR="00B75765">
        <w:rPr>
          <w:lang w:bidi="ru-RU"/>
        </w:rPr>
        <w:t xml:space="preserve"> была «в</w:t>
      </w:r>
      <w:r>
        <w:rPr>
          <w:lang w:bidi="ru-RU"/>
        </w:rPr>
        <w:t xml:space="preserve"> соответств</w:t>
      </w:r>
      <w:r w:rsidR="00B75765">
        <w:rPr>
          <w:lang w:bidi="ru-RU"/>
        </w:rPr>
        <w:t>ии с</w:t>
      </w:r>
      <w:r>
        <w:rPr>
          <w:lang w:bidi="ru-RU"/>
        </w:rPr>
        <w:t xml:space="preserve"> закон</w:t>
      </w:r>
      <w:r w:rsidR="00B75765">
        <w:rPr>
          <w:lang w:bidi="ru-RU"/>
        </w:rPr>
        <w:t>ом</w:t>
      </w:r>
      <w:r w:rsidR="008875B7">
        <w:rPr>
          <w:lang w:bidi="ru-RU"/>
        </w:rPr>
        <w:t>»</w:t>
      </w:r>
      <w:r>
        <w:rPr>
          <w:lang w:bidi="ru-RU"/>
        </w:rPr>
        <w:t>.</w:t>
      </w:r>
    </w:p>
    <w:p w:rsidR="00541E95" w:rsidRDefault="00C46781">
      <w:pPr>
        <w:pStyle w:val="1"/>
        <w:ind w:firstLine="320"/>
        <w:jc w:val="both"/>
      </w:pPr>
      <w:r>
        <w:rPr>
          <w:lang w:bidi="ru-RU"/>
        </w:rPr>
        <w:t>В качестве альтернативы можно также оставить открытым вопрос о том, соответствовала ли эта мера внутреннему законодательству.</w:t>
      </w:r>
    </w:p>
    <w:p w:rsidR="00541E95" w:rsidRDefault="00C46781">
      <w:pPr>
        <w:pStyle w:val="1"/>
        <w:ind w:firstLine="320"/>
        <w:jc w:val="both"/>
      </w:pPr>
      <w:r>
        <w:rPr>
          <w:lang w:bidi="ru-RU"/>
        </w:rPr>
        <w:t xml:space="preserve">В любом случае национальные </w:t>
      </w:r>
      <w:r w:rsidR="00C4216D">
        <w:rPr>
          <w:lang w:bidi="ru-RU"/>
        </w:rPr>
        <w:t xml:space="preserve">органы </w:t>
      </w:r>
      <w:r>
        <w:rPr>
          <w:lang w:bidi="ru-RU"/>
        </w:rPr>
        <w:t>власти использовали «излишне формалистический подход» (см. пункт 70 постановления), не обращая внимания на какие-либо «</w:t>
      </w:r>
      <w:r w:rsidR="00C4216D">
        <w:rPr>
          <w:lang w:bidi="ru-RU"/>
        </w:rPr>
        <w:t>сопутствующие</w:t>
      </w:r>
      <w:r>
        <w:rPr>
          <w:lang w:bidi="ru-RU"/>
        </w:rPr>
        <w:t xml:space="preserve"> обстоятельства»</w:t>
      </w:r>
      <w:r w:rsidR="00C4216D">
        <w:rPr>
          <w:lang w:bidi="ru-RU"/>
        </w:rPr>
        <w:t xml:space="preserve">, и </w:t>
      </w:r>
      <w:r w:rsidR="00C4216D">
        <w:rPr>
          <w:lang w:bidi="ru-RU"/>
        </w:rPr>
        <w:t xml:space="preserve">упуская </w:t>
      </w:r>
      <w:r>
        <w:rPr>
          <w:lang w:bidi="ru-RU"/>
        </w:rPr>
        <w:t xml:space="preserve">тем самым баланс прав и интересов. В этих обстоятельствах они не обосновали соразмерность оспариваемой меры в свете преследуемой цели (защита национальной безопасности, по мнению </w:t>
      </w:r>
      <w:proofErr w:type="gramStart"/>
      <w:r w:rsidR="005A3D8E">
        <w:rPr>
          <w:lang w:bidi="ru-RU"/>
        </w:rPr>
        <w:t>Властей</w:t>
      </w:r>
      <w:r>
        <w:rPr>
          <w:lang w:bidi="ru-RU"/>
        </w:rPr>
        <w:t xml:space="preserve">; </w:t>
      </w:r>
      <w:r w:rsidR="005A3D8E">
        <w:rPr>
          <w:lang w:bidi="ru-RU"/>
        </w:rPr>
        <w:t xml:space="preserve">  </w:t>
      </w:r>
      <w:proofErr w:type="gramEnd"/>
      <w:r w:rsidR="005A3D8E">
        <w:rPr>
          <w:lang w:bidi="ru-RU"/>
        </w:rPr>
        <w:t xml:space="preserve">                  </w:t>
      </w:r>
      <w:r>
        <w:rPr>
          <w:lang w:bidi="ru-RU"/>
        </w:rPr>
        <w:t xml:space="preserve">см. пункт 48 постановления). Поэтому не было </w:t>
      </w:r>
      <w:r w:rsidR="005A3D8E">
        <w:rPr>
          <w:lang w:bidi="ru-RU"/>
        </w:rPr>
        <w:t>продемонстрировано</w:t>
      </w:r>
      <w:r>
        <w:rPr>
          <w:lang w:bidi="ru-RU"/>
        </w:rPr>
        <w:t xml:space="preserve">, что </w:t>
      </w:r>
      <w:bookmarkStart w:id="25" w:name="_GoBack"/>
      <w:bookmarkEnd w:id="25"/>
      <w:r w:rsidR="005A3D8E">
        <w:rPr>
          <w:lang w:bidi="ru-RU"/>
        </w:rPr>
        <w:t>данная мера</w:t>
      </w:r>
      <w:r>
        <w:rPr>
          <w:lang w:bidi="ru-RU"/>
        </w:rPr>
        <w:t xml:space="preserve"> была </w:t>
      </w:r>
      <w:r w:rsidR="008875B7">
        <w:rPr>
          <w:lang w:bidi="ru-RU"/>
        </w:rPr>
        <w:t>«</w:t>
      </w:r>
      <w:r>
        <w:rPr>
          <w:lang w:bidi="ru-RU"/>
        </w:rPr>
        <w:t>необходима в демократическом обществе</w:t>
      </w:r>
      <w:r w:rsidR="008875B7">
        <w:rPr>
          <w:lang w:bidi="ru-RU"/>
        </w:rPr>
        <w:t>»</w:t>
      </w:r>
      <w:r>
        <w:rPr>
          <w:lang w:bidi="ru-RU"/>
        </w:rPr>
        <w:t>.</w:t>
      </w:r>
    </w:p>
    <w:sectPr w:rsidR="00541E95" w:rsidSect="003523CB">
      <w:headerReference w:type="default" r:id="rId13"/>
      <w:pgSz w:w="11900" w:h="16840"/>
      <w:pgMar w:top="2247" w:right="2219" w:bottom="2300" w:left="2227" w:header="184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3B7" w:rsidRDefault="00E543B7">
      <w:r>
        <w:separator/>
      </w:r>
    </w:p>
  </w:endnote>
  <w:endnote w:type="continuationSeparator" w:id="0">
    <w:p w:rsidR="00E543B7" w:rsidRDefault="00E5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757450"/>
      <w:docPartObj>
        <w:docPartGallery w:val="Page Numbers (Bottom of Page)"/>
        <w:docPartUnique/>
      </w:docPartObj>
    </w:sdtPr>
    <w:sdtEndPr>
      <w:rPr>
        <w:rFonts w:ascii="Times New Roman" w:hAnsi="Times New Roman" w:cs="Times New Roman"/>
        <w:sz w:val="20"/>
        <w:szCs w:val="20"/>
      </w:rPr>
    </w:sdtEndPr>
    <w:sdtContent>
      <w:p w:rsidR="00E543B7" w:rsidRPr="00F5276B" w:rsidRDefault="00E543B7">
        <w:pPr>
          <w:pStyle w:val="ab"/>
          <w:jc w:val="center"/>
          <w:rPr>
            <w:rFonts w:ascii="Times New Roman" w:hAnsi="Times New Roman" w:cs="Times New Roman"/>
            <w:sz w:val="20"/>
            <w:szCs w:val="20"/>
          </w:rPr>
        </w:pPr>
        <w:r w:rsidRPr="00F5276B">
          <w:rPr>
            <w:rFonts w:ascii="Times New Roman" w:hAnsi="Times New Roman" w:cs="Times New Roman"/>
            <w:sz w:val="20"/>
            <w:lang w:bidi="ru-RU"/>
          </w:rPr>
          <w:fldChar w:fldCharType="begin"/>
        </w:r>
        <w:r w:rsidRPr="00F5276B">
          <w:rPr>
            <w:rFonts w:ascii="Times New Roman" w:hAnsi="Times New Roman" w:cs="Times New Roman"/>
            <w:sz w:val="20"/>
            <w:lang w:bidi="ru-RU"/>
          </w:rPr>
          <w:instrText>PAGE   \* MERGEFORMAT</w:instrText>
        </w:r>
        <w:r w:rsidRPr="00F5276B">
          <w:rPr>
            <w:rFonts w:ascii="Times New Roman" w:hAnsi="Times New Roman" w:cs="Times New Roman"/>
            <w:sz w:val="20"/>
            <w:lang w:bidi="ru-RU"/>
          </w:rPr>
          <w:fldChar w:fldCharType="separate"/>
        </w:r>
        <w:r>
          <w:rPr>
            <w:rFonts w:ascii="Times New Roman" w:hAnsi="Times New Roman" w:cs="Times New Roman"/>
            <w:noProof/>
            <w:sz w:val="20"/>
            <w:lang w:bidi="ru-RU"/>
          </w:rPr>
          <w:t>28</w:t>
        </w:r>
        <w:r w:rsidRPr="00F5276B">
          <w:rPr>
            <w:rFonts w:ascii="Times New Roman" w:hAnsi="Times New Roman" w:cs="Times New Roman"/>
            <w:sz w:val="20"/>
            <w:lang w:bidi="ru-RU"/>
          </w:rPr>
          <w:fldChar w:fldCharType="end"/>
        </w:r>
      </w:p>
    </w:sdtContent>
  </w:sdt>
  <w:p w:rsidR="00E543B7" w:rsidRDefault="00E543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3B7" w:rsidRDefault="00E543B7"/>
  </w:footnote>
  <w:footnote w:type="continuationSeparator" w:id="0">
    <w:p w:rsidR="00E543B7" w:rsidRDefault="00E54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B7" w:rsidRPr="00757458" w:rsidRDefault="00E543B7" w:rsidP="003523CB">
    <w:pPr>
      <w:pStyle w:val="a9"/>
      <w:jc w:val="center"/>
      <w:rPr>
        <w:rFonts w:ascii="Times New Roman" w:hAnsi="Times New Roman" w:cs="Times New Roman"/>
      </w:rPr>
    </w:pPr>
    <w:r w:rsidRPr="00757458">
      <w:rPr>
        <w:rFonts w:ascii="Times New Roman" w:hAnsi="Times New Roman" w:cs="Times New Roman"/>
        <w:color w:val="auto"/>
        <w:sz w:val="18"/>
        <w:lang w:bidi="ru-RU"/>
      </w:rPr>
      <w:t xml:space="preserve">ПОСТАНОВЛЕНИЕ «УСМАНОВ </w:t>
    </w:r>
    <w:r>
      <w:rPr>
        <w:rFonts w:ascii="Times New Roman" w:hAnsi="Times New Roman" w:cs="Times New Roman"/>
        <w:color w:val="auto"/>
        <w:sz w:val="18"/>
        <w:lang w:bidi="ru-RU"/>
      </w:rPr>
      <w:t>ПРОТИВ</w:t>
    </w:r>
    <w:r w:rsidRPr="00757458">
      <w:rPr>
        <w:rFonts w:ascii="Times New Roman" w:hAnsi="Times New Roman" w:cs="Times New Roman"/>
        <w:color w:val="auto"/>
        <w:sz w:val="18"/>
        <w:lang w:bidi="ru-RU"/>
      </w:rPr>
      <w:t xml:space="preserve"> РОССИИ»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B7" w:rsidRPr="00D5066A" w:rsidRDefault="00E543B7" w:rsidP="003523CB">
    <w:pPr>
      <w:pStyle w:val="a9"/>
      <w:jc w:val="center"/>
      <w:rPr>
        <w:rFonts w:ascii="Times New Roman" w:hAnsi="Times New Roman" w:cs="Times New Roman"/>
      </w:rPr>
    </w:pPr>
    <w:r w:rsidRPr="00757458">
      <w:rPr>
        <w:rFonts w:ascii="Times New Roman" w:hAnsi="Times New Roman" w:cs="Times New Roman"/>
        <w:color w:val="auto"/>
        <w:sz w:val="18"/>
        <w:lang w:bidi="ru-RU"/>
      </w:rPr>
      <w:t xml:space="preserve">ПОСТАНОВЛЕНИЕ «УСМАНОВ </w:t>
    </w:r>
    <w:r>
      <w:rPr>
        <w:rFonts w:ascii="Times New Roman" w:hAnsi="Times New Roman" w:cs="Times New Roman"/>
        <w:color w:val="auto"/>
        <w:sz w:val="18"/>
        <w:lang w:bidi="ru-RU"/>
      </w:rPr>
      <w:t>ПРОТИВ</w:t>
    </w:r>
    <w:r w:rsidRPr="00757458">
      <w:rPr>
        <w:rFonts w:ascii="Times New Roman" w:hAnsi="Times New Roman" w:cs="Times New Roman"/>
        <w:color w:val="auto"/>
        <w:sz w:val="18"/>
        <w:lang w:bidi="ru-RU"/>
      </w:rPr>
      <w:t xml:space="preserve"> РОССИИ»</w:t>
    </w:r>
    <w:r w:rsidRPr="00D5066A">
      <w:rPr>
        <w:rFonts w:ascii="Times New Roman" w:hAnsi="Times New Roman" w:cs="Times New Roman"/>
        <w:color w:val="auto"/>
        <w:sz w:val="18"/>
        <w:lang w:bidi="ru-RU"/>
      </w:rPr>
      <w:t xml:space="preserve"> - </w:t>
    </w:r>
    <w:r>
      <w:rPr>
        <w:rFonts w:ascii="Times New Roman" w:hAnsi="Times New Roman" w:cs="Times New Roman"/>
        <w:color w:val="auto"/>
        <w:sz w:val="18"/>
        <w:lang w:bidi="ru-RU"/>
      </w:rPr>
      <w:t>ОТДЕЛЬНОЕ</w:t>
    </w:r>
    <w:r w:rsidRPr="00D5066A">
      <w:rPr>
        <w:rFonts w:ascii="Times New Roman" w:hAnsi="Times New Roman" w:cs="Times New Roman"/>
        <w:color w:val="auto"/>
        <w:sz w:val="18"/>
        <w:lang w:bidi="ru-RU"/>
      </w:rPr>
      <w:t xml:space="preserve"> МНЕНИЕ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C66"/>
    <w:multiLevelType w:val="multilevel"/>
    <w:tmpl w:val="A3A0D56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97B06"/>
    <w:multiLevelType w:val="multilevel"/>
    <w:tmpl w:val="C8C26182"/>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6279E"/>
    <w:multiLevelType w:val="multilevel"/>
    <w:tmpl w:val="3B50D63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349AF"/>
    <w:multiLevelType w:val="multilevel"/>
    <w:tmpl w:val="F886C958"/>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A62C5"/>
    <w:multiLevelType w:val="multilevel"/>
    <w:tmpl w:val="D1C0284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16849"/>
    <w:multiLevelType w:val="multilevel"/>
    <w:tmpl w:val="1A8CE50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1C3E20"/>
    <w:multiLevelType w:val="multilevel"/>
    <w:tmpl w:val="11DEC9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E426E"/>
    <w:multiLevelType w:val="multilevel"/>
    <w:tmpl w:val="6CDEF18A"/>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13727"/>
    <w:multiLevelType w:val="multilevel"/>
    <w:tmpl w:val="50B00AE4"/>
    <w:lvl w:ilvl="0">
      <w:start w:val="1"/>
      <w:numFmt w:val="upp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226D9"/>
    <w:multiLevelType w:val="multilevel"/>
    <w:tmpl w:val="FCCCBC3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3F4894"/>
    <w:multiLevelType w:val="multilevel"/>
    <w:tmpl w:val="0E6C9AC2"/>
    <w:lvl w:ilvl="0">
      <w:start w:val="1"/>
      <w:numFmt w:val="lowerRoman"/>
      <w:lvlText w:val="%1."/>
      <w:lvlJc w:val="right"/>
      <w:rPr>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5F4802"/>
    <w:multiLevelType w:val="multilevel"/>
    <w:tmpl w:val="77102966"/>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97B0A"/>
    <w:multiLevelType w:val="multilevel"/>
    <w:tmpl w:val="1452E5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B7E30"/>
    <w:multiLevelType w:val="multilevel"/>
    <w:tmpl w:val="8E26CB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4626B"/>
    <w:multiLevelType w:val="multilevel"/>
    <w:tmpl w:val="E5F2077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2344E2"/>
    <w:multiLevelType w:val="multilevel"/>
    <w:tmpl w:val="882A376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73927"/>
    <w:multiLevelType w:val="multilevel"/>
    <w:tmpl w:val="ADBED46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12193"/>
    <w:multiLevelType w:val="multilevel"/>
    <w:tmpl w:val="7F9E4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42C87"/>
    <w:multiLevelType w:val="multilevel"/>
    <w:tmpl w:val="C84A6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871A06"/>
    <w:multiLevelType w:val="multilevel"/>
    <w:tmpl w:val="FFBED01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7039F"/>
    <w:multiLevelType w:val="multilevel"/>
    <w:tmpl w:val="1966D07E"/>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FE0E4D"/>
    <w:multiLevelType w:val="multilevel"/>
    <w:tmpl w:val="938AA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DA4CDC"/>
    <w:multiLevelType w:val="multilevel"/>
    <w:tmpl w:val="A7D2D4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416FBA"/>
    <w:multiLevelType w:val="multilevel"/>
    <w:tmpl w:val="ED3CD55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F0142"/>
    <w:multiLevelType w:val="multilevel"/>
    <w:tmpl w:val="D18EE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2058E1"/>
    <w:multiLevelType w:val="multilevel"/>
    <w:tmpl w:val="F158483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DA3AD6"/>
    <w:multiLevelType w:val="multilevel"/>
    <w:tmpl w:val="28EAF03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D7220D"/>
    <w:multiLevelType w:val="multilevel"/>
    <w:tmpl w:val="0A4A14B4"/>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8E300C"/>
    <w:multiLevelType w:val="multilevel"/>
    <w:tmpl w:val="D0ACE686"/>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73DEB"/>
    <w:multiLevelType w:val="multilevel"/>
    <w:tmpl w:val="43E05226"/>
    <w:lvl w:ilvl="0">
      <w:start w:val="1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EE328F"/>
    <w:multiLevelType w:val="multilevel"/>
    <w:tmpl w:val="9F4A63F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AC0A63"/>
    <w:multiLevelType w:val="multilevel"/>
    <w:tmpl w:val="3B06AAD6"/>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7C4868"/>
    <w:multiLevelType w:val="multilevel"/>
    <w:tmpl w:val="FC807614"/>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F56637"/>
    <w:multiLevelType w:val="multilevel"/>
    <w:tmpl w:val="3566D1E2"/>
    <w:lvl w:ilvl="0">
      <w:start w:val="11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402254"/>
    <w:multiLevelType w:val="multilevel"/>
    <w:tmpl w:val="416C5CB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4"/>
  </w:num>
  <w:num w:numId="3">
    <w:abstractNumId w:val="14"/>
  </w:num>
  <w:num w:numId="4">
    <w:abstractNumId w:val="4"/>
  </w:num>
  <w:num w:numId="5">
    <w:abstractNumId w:val="19"/>
  </w:num>
  <w:num w:numId="6">
    <w:abstractNumId w:val="30"/>
  </w:num>
  <w:num w:numId="7">
    <w:abstractNumId w:val="25"/>
  </w:num>
  <w:num w:numId="8">
    <w:abstractNumId w:val="9"/>
  </w:num>
  <w:num w:numId="9">
    <w:abstractNumId w:val="0"/>
  </w:num>
  <w:num w:numId="10">
    <w:abstractNumId w:val="1"/>
  </w:num>
  <w:num w:numId="11">
    <w:abstractNumId w:val="8"/>
  </w:num>
  <w:num w:numId="12">
    <w:abstractNumId w:val="26"/>
  </w:num>
  <w:num w:numId="13">
    <w:abstractNumId w:val="27"/>
  </w:num>
  <w:num w:numId="14">
    <w:abstractNumId w:val="17"/>
  </w:num>
  <w:num w:numId="15">
    <w:abstractNumId w:val="5"/>
  </w:num>
  <w:num w:numId="16">
    <w:abstractNumId w:val="32"/>
  </w:num>
  <w:num w:numId="17">
    <w:abstractNumId w:val="12"/>
  </w:num>
  <w:num w:numId="18">
    <w:abstractNumId w:val="11"/>
  </w:num>
  <w:num w:numId="19">
    <w:abstractNumId w:val="20"/>
  </w:num>
  <w:num w:numId="20">
    <w:abstractNumId w:val="2"/>
  </w:num>
  <w:num w:numId="21">
    <w:abstractNumId w:val="7"/>
  </w:num>
  <w:num w:numId="22">
    <w:abstractNumId w:val="28"/>
  </w:num>
  <w:num w:numId="23">
    <w:abstractNumId w:val="10"/>
  </w:num>
  <w:num w:numId="24">
    <w:abstractNumId w:val="29"/>
  </w:num>
  <w:num w:numId="25">
    <w:abstractNumId w:val="33"/>
  </w:num>
  <w:num w:numId="26">
    <w:abstractNumId w:val="15"/>
  </w:num>
  <w:num w:numId="27">
    <w:abstractNumId w:val="3"/>
  </w:num>
  <w:num w:numId="28">
    <w:abstractNumId w:val="23"/>
  </w:num>
  <w:num w:numId="29">
    <w:abstractNumId w:val="31"/>
  </w:num>
  <w:num w:numId="30">
    <w:abstractNumId w:val="13"/>
  </w:num>
  <w:num w:numId="31">
    <w:abstractNumId w:val="24"/>
  </w:num>
  <w:num w:numId="32">
    <w:abstractNumId w:val="6"/>
  </w:num>
  <w:num w:numId="33">
    <w:abstractNumId w:val="22"/>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41E95"/>
    <w:rsid w:val="000040ED"/>
    <w:rsid w:val="00011069"/>
    <w:rsid w:val="000172CC"/>
    <w:rsid w:val="00026A0C"/>
    <w:rsid w:val="0003664D"/>
    <w:rsid w:val="00036D0B"/>
    <w:rsid w:val="00036F8F"/>
    <w:rsid w:val="00043039"/>
    <w:rsid w:val="000443C4"/>
    <w:rsid w:val="00045689"/>
    <w:rsid w:val="0005022D"/>
    <w:rsid w:val="0005120F"/>
    <w:rsid w:val="00062D48"/>
    <w:rsid w:val="00066A13"/>
    <w:rsid w:val="00066B92"/>
    <w:rsid w:val="00070B36"/>
    <w:rsid w:val="000722A8"/>
    <w:rsid w:val="000725D3"/>
    <w:rsid w:val="00073941"/>
    <w:rsid w:val="000767F8"/>
    <w:rsid w:val="00083583"/>
    <w:rsid w:val="00095071"/>
    <w:rsid w:val="000A4406"/>
    <w:rsid w:val="000A5DB0"/>
    <w:rsid w:val="000B4E8C"/>
    <w:rsid w:val="000B5608"/>
    <w:rsid w:val="000B58D1"/>
    <w:rsid w:val="000B664F"/>
    <w:rsid w:val="000C27DD"/>
    <w:rsid w:val="000D1133"/>
    <w:rsid w:val="000D256A"/>
    <w:rsid w:val="000D52E0"/>
    <w:rsid w:val="000D67AD"/>
    <w:rsid w:val="000D6ABD"/>
    <w:rsid w:val="000D6F31"/>
    <w:rsid w:val="000D7D1D"/>
    <w:rsid w:val="000E34A5"/>
    <w:rsid w:val="000E55DC"/>
    <w:rsid w:val="000E5F61"/>
    <w:rsid w:val="000E6209"/>
    <w:rsid w:val="000F13FA"/>
    <w:rsid w:val="000F3B12"/>
    <w:rsid w:val="000F6F52"/>
    <w:rsid w:val="000F7EF9"/>
    <w:rsid w:val="00112564"/>
    <w:rsid w:val="00120E5D"/>
    <w:rsid w:val="00124C0C"/>
    <w:rsid w:val="00125421"/>
    <w:rsid w:val="00126135"/>
    <w:rsid w:val="00126ADE"/>
    <w:rsid w:val="00132B25"/>
    <w:rsid w:val="001352A7"/>
    <w:rsid w:val="0014009C"/>
    <w:rsid w:val="001466B0"/>
    <w:rsid w:val="0014781C"/>
    <w:rsid w:val="0015139E"/>
    <w:rsid w:val="001609BA"/>
    <w:rsid w:val="00161128"/>
    <w:rsid w:val="0016459F"/>
    <w:rsid w:val="001731D4"/>
    <w:rsid w:val="0017716C"/>
    <w:rsid w:val="00181CBE"/>
    <w:rsid w:val="0018383F"/>
    <w:rsid w:val="00187ED7"/>
    <w:rsid w:val="00193C26"/>
    <w:rsid w:val="00194F99"/>
    <w:rsid w:val="00195338"/>
    <w:rsid w:val="001B0F96"/>
    <w:rsid w:val="001B3F94"/>
    <w:rsid w:val="001B56A0"/>
    <w:rsid w:val="001B59F9"/>
    <w:rsid w:val="001B6F0D"/>
    <w:rsid w:val="001C523A"/>
    <w:rsid w:val="001C59C8"/>
    <w:rsid w:val="001C5D09"/>
    <w:rsid w:val="001D2BDE"/>
    <w:rsid w:val="001E121B"/>
    <w:rsid w:val="001E3FD5"/>
    <w:rsid w:val="001E49F6"/>
    <w:rsid w:val="001E5101"/>
    <w:rsid w:val="001E791B"/>
    <w:rsid w:val="001F20C9"/>
    <w:rsid w:val="001F2F94"/>
    <w:rsid w:val="001F3C6C"/>
    <w:rsid w:val="001F6BD0"/>
    <w:rsid w:val="001F70B5"/>
    <w:rsid w:val="00203433"/>
    <w:rsid w:val="002036F7"/>
    <w:rsid w:val="00213869"/>
    <w:rsid w:val="00222BC5"/>
    <w:rsid w:val="0022326A"/>
    <w:rsid w:val="00227CFD"/>
    <w:rsid w:val="00237C8C"/>
    <w:rsid w:val="00240076"/>
    <w:rsid w:val="00241881"/>
    <w:rsid w:val="00241E17"/>
    <w:rsid w:val="002422B3"/>
    <w:rsid w:val="0024770D"/>
    <w:rsid w:val="00252E8C"/>
    <w:rsid w:val="00254B87"/>
    <w:rsid w:val="00260E7A"/>
    <w:rsid w:val="00266714"/>
    <w:rsid w:val="00271542"/>
    <w:rsid w:val="00281958"/>
    <w:rsid w:val="0028785C"/>
    <w:rsid w:val="0029245C"/>
    <w:rsid w:val="00296802"/>
    <w:rsid w:val="002A03D9"/>
    <w:rsid w:val="002A097D"/>
    <w:rsid w:val="002A29EC"/>
    <w:rsid w:val="002A348F"/>
    <w:rsid w:val="002A37DF"/>
    <w:rsid w:val="002A4957"/>
    <w:rsid w:val="002B1EE6"/>
    <w:rsid w:val="002B4E92"/>
    <w:rsid w:val="002B5208"/>
    <w:rsid w:val="002B6D01"/>
    <w:rsid w:val="002B6DF8"/>
    <w:rsid w:val="002C350E"/>
    <w:rsid w:val="002D5CDB"/>
    <w:rsid w:val="002E04B6"/>
    <w:rsid w:val="002E37F5"/>
    <w:rsid w:val="002F63BF"/>
    <w:rsid w:val="00302941"/>
    <w:rsid w:val="00304222"/>
    <w:rsid w:val="00311761"/>
    <w:rsid w:val="00311B4B"/>
    <w:rsid w:val="003263CA"/>
    <w:rsid w:val="00335C55"/>
    <w:rsid w:val="00350AEA"/>
    <w:rsid w:val="003523CB"/>
    <w:rsid w:val="00352425"/>
    <w:rsid w:val="00356D8C"/>
    <w:rsid w:val="00357765"/>
    <w:rsid w:val="0036442D"/>
    <w:rsid w:val="003658EC"/>
    <w:rsid w:val="00374885"/>
    <w:rsid w:val="00374F10"/>
    <w:rsid w:val="003821CD"/>
    <w:rsid w:val="00384947"/>
    <w:rsid w:val="00385D7C"/>
    <w:rsid w:val="00386C24"/>
    <w:rsid w:val="003928BF"/>
    <w:rsid w:val="00397EBA"/>
    <w:rsid w:val="003A0743"/>
    <w:rsid w:val="003A4071"/>
    <w:rsid w:val="003A5927"/>
    <w:rsid w:val="003A7576"/>
    <w:rsid w:val="003A7C8E"/>
    <w:rsid w:val="003B05F9"/>
    <w:rsid w:val="003B412A"/>
    <w:rsid w:val="003B6EF6"/>
    <w:rsid w:val="003C26D6"/>
    <w:rsid w:val="003C2B61"/>
    <w:rsid w:val="003C5E90"/>
    <w:rsid w:val="003E20FD"/>
    <w:rsid w:val="003E4555"/>
    <w:rsid w:val="003E5B69"/>
    <w:rsid w:val="003F3AB7"/>
    <w:rsid w:val="003F43E8"/>
    <w:rsid w:val="0040160A"/>
    <w:rsid w:val="00401CE4"/>
    <w:rsid w:val="00403C69"/>
    <w:rsid w:val="0041044D"/>
    <w:rsid w:val="00410ADF"/>
    <w:rsid w:val="00415F52"/>
    <w:rsid w:val="00421BB6"/>
    <w:rsid w:val="00423F91"/>
    <w:rsid w:val="00425D4A"/>
    <w:rsid w:val="00426BC4"/>
    <w:rsid w:val="004364D6"/>
    <w:rsid w:val="00436C72"/>
    <w:rsid w:val="00446CF3"/>
    <w:rsid w:val="004473DE"/>
    <w:rsid w:val="00455C0B"/>
    <w:rsid w:val="00457908"/>
    <w:rsid w:val="004771B8"/>
    <w:rsid w:val="0048299B"/>
    <w:rsid w:val="004936AF"/>
    <w:rsid w:val="004945DB"/>
    <w:rsid w:val="004951DE"/>
    <w:rsid w:val="00496614"/>
    <w:rsid w:val="004B312B"/>
    <w:rsid w:val="004B6647"/>
    <w:rsid w:val="004B7E25"/>
    <w:rsid w:val="004C1DEA"/>
    <w:rsid w:val="004C3BB7"/>
    <w:rsid w:val="004C3C7A"/>
    <w:rsid w:val="004D082D"/>
    <w:rsid w:val="004E6662"/>
    <w:rsid w:val="004F1547"/>
    <w:rsid w:val="00507E84"/>
    <w:rsid w:val="005122EA"/>
    <w:rsid w:val="00514FEA"/>
    <w:rsid w:val="005206C3"/>
    <w:rsid w:val="00520C84"/>
    <w:rsid w:val="00520F59"/>
    <w:rsid w:val="005237E9"/>
    <w:rsid w:val="00525239"/>
    <w:rsid w:val="00525F33"/>
    <w:rsid w:val="00526228"/>
    <w:rsid w:val="005276AF"/>
    <w:rsid w:val="0053201A"/>
    <w:rsid w:val="00533E00"/>
    <w:rsid w:val="00541E95"/>
    <w:rsid w:val="00542514"/>
    <w:rsid w:val="005525B8"/>
    <w:rsid w:val="00563D79"/>
    <w:rsid w:val="00577745"/>
    <w:rsid w:val="00583632"/>
    <w:rsid w:val="00586737"/>
    <w:rsid w:val="00586F78"/>
    <w:rsid w:val="005A3D8E"/>
    <w:rsid w:val="005A7620"/>
    <w:rsid w:val="005C139A"/>
    <w:rsid w:val="005C3C8C"/>
    <w:rsid w:val="005C486B"/>
    <w:rsid w:val="005D0BF3"/>
    <w:rsid w:val="005D3047"/>
    <w:rsid w:val="005D5055"/>
    <w:rsid w:val="005E18C9"/>
    <w:rsid w:val="005E789A"/>
    <w:rsid w:val="005F7A75"/>
    <w:rsid w:val="00600F94"/>
    <w:rsid w:val="00601361"/>
    <w:rsid w:val="00603AB9"/>
    <w:rsid w:val="006102F3"/>
    <w:rsid w:val="00611A72"/>
    <w:rsid w:val="00612D02"/>
    <w:rsid w:val="00620518"/>
    <w:rsid w:val="006214B5"/>
    <w:rsid w:val="00635FC8"/>
    <w:rsid w:val="00636B74"/>
    <w:rsid w:val="0064418C"/>
    <w:rsid w:val="00651808"/>
    <w:rsid w:val="006540FA"/>
    <w:rsid w:val="006548D5"/>
    <w:rsid w:val="006706C6"/>
    <w:rsid w:val="00673E3D"/>
    <w:rsid w:val="0068079D"/>
    <w:rsid w:val="00682039"/>
    <w:rsid w:val="00685F8A"/>
    <w:rsid w:val="00687F9C"/>
    <w:rsid w:val="00696A03"/>
    <w:rsid w:val="006A001B"/>
    <w:rsid w:val="006A0889"/>
    <w:rsid w:val="006A2F38"/>
    <w:rsid w:val="006B1A08"/>
    <w:rsid w:val="006C3451"/>
    <w:rsid w:val="006C5448"/>
    <w:rsid w:val="006C5EC1"/>
    <w:rsid w:val="006C724F"/>
    <w:rsid w:val="006D0D24"/>
    <w:rsid w:val="006D2392"/>
    <w:rsid w:val="006D4B52"/>
    <w:rsid w:val="006E21FB"/>
    <w:rsid w:val="006E2ACD"/>
    <w:rsid w:val="006E65EB"/>
    <w:rsid w:val="006F5E6B"/>
    <w:rsid w:val="006F721A"/>
    <w:rsid w:val="007051EC"/>
    <w:rsid w:val="00717034"/>
    <w:rsid w:val="007175BF"/>
    <w:rsid w:val="00720424"/>
    <w:rsid w:val="00723355"/>
    <w:rsid w:val="00725760"/>
    <w:rsid w:val="00727C90"/>
    <w:rsid w:val="007309F9"/>
    <w:rsid w:val="00730AA3"/>
    <w:rsid w:val="0073290D"/>
    <w:rsid w:val="00734626"/>
    <w:rsid w:val="00737947"/>
    <w:rsid w:val="00740498"/>
    <w:rsid w:val="00746B56"/>
    <w:rsid w:val="00757458"/>
    <w:rsid w:val="007624C1"/>
    <w:rsid w:val="007638BD"/>
    <w:rsid w:val="007704F0"/>
    <w:rsid w:val="00773CBE"/>
    <w:rsid w:val="00774171"/>
    <w:rsid w:val="007774A8"/>
    <w:rsid w:val="00777ACE"/>
    <w:rsid w:val="007815DD"/>
    <w:rsid w:val="00782479"/>
    <w:rsid w:val="00785114"/>
    <w:rsid w:val="00790A42"/>
    <w:rsid w:val="00795C72"/>
    <w:rsid w:val="00796A8B"/>
    <w:rsid w:val="007A7139"/>
    <w:rsid w:val="007B46F6"/>
    <w:rsid w:val="007B4713"/>
    <w:rsid w:val="007B7B2B"/>
    <w:rsid w:val="007C2B12"/>
    <w:rsid w:val="007C59A4"/>
    <w:rsid w:val="007D1A17"/>
    <w:rsid w:val="007D1DBD"/>
    <w:rsid w:val="007F3D85"/>
    <w:rsid w:val="007F5D31"/>
    <w:rsid w:val="007F698E"/>
    <w:rsid w:val="008066D4"/>
    <w:rsid w:val="00810EC8"/>
    <w:rsid w:val="008146C5"/>
    <w:rsid w:val="008152BE"/>
    <w:rsid w:val="008231D2"/>
    <w:rsid w:val="00825A22"/>
    <w:rsid w:val="00827158"/>
    <w:rsid w:val="00835A10"/>
    <w:rsid w:val="00835CD4"/>
    <w:rsid w:val="0084734B"/>
    <w:rsid w:val="0086463D"/>
    <w:rsid w:val="00865554"/>
    <w:rsid w:val="008706A3"/>
    <w:rsid w:val="00870B46"/>
    <w:rsid w:val="00875207"/>
    <w:rsid w:val="008875B7"/>
    <w:rsid w:val="008902D4"/>
    <w:rsid w:val="008917A8"/>
    <w:rsid w:val="008978E8"/>
    <w:rsid w:val="008A6F02"/>
    <w:rsid w:val="008C0EA7"/>
    <w:rsid w:val="008C0EF8"/>
    <w:rsid w:val="008C2731"/>
    <w:rsid w:val="008C4D40"/>
    <w:rsid w:val="008E0027"/>
    <w:rsid w:val="008E70DC"/>
    <w:rsid w:val="008F35EA"/>
    <w:rsid w:val="00900266"/>
    <w:rsid w:val="009022AD"/>
    <w:rsid w:val="0090295B"/>
    <w:rsid w:val="00905EBD"/>
    <w:rsid w:val="00906BF8"/>
    <w:rsid w:val="00911EB6"/>
    <w:rsid w:val="00915E52"/>
    <w:rsid w:val="00916DE9"/>
    <w:rsid w:val="00917614"/>
    <w:rsid w:val="00920964"/>
    <w:rsid w:val="00922010"/>
    <w:rsid w:val="00922B4A"/>
    <w:rsid w:val="00930758"/>
    <w:rsid w:val="0093123A"/>
    <w:rsid w:val="009319C4"/>
    <w:rsid w:val="00932B34"/>
    <w:rsid w:val="009336F5"/>
    <w:rsid w:val="00933B53"/>
    <w:rsid w:val="00946650"/>
    <w:rsid w:val="00950308"/>
    <w:rsid w:val="009509AA"/>
    <w:rsid w:val="009518E6"/>
    <w:rsid w:val="0096270D"/>
    <w:rsid w:val="00966E15"/>
    <w:rsid w:val="00976D29"/>
    <w:rsid w:val="009810B2"/>
    <w:rsid w:val="0098149C"/>
    <w:rsid w:val="0098649E"/>
    <w:rsid w:val="009963E9"/>
    <w:rsid w:val="009A491F"/>
    <w:rsid w:val="009B0901"/>
    <w:rsid w:val="009B14D7"/>
    <w:rsid w:val="009B1803"/>
    <w:rsid w:val="009B25DE"/>
    <w:rsid w:val="009B464E"/>
    <w:rsid w:val="009C4390"/>
    <w:rsid w:val="009C6806"/>
    <w:rsid w:val="009C69AF"/>
    <w:rsid w:val="009D2070"/>
    <w:rsid w:val="009D602C"/>
    <w:rsid w:val="009E25CB"/>
    <w:rsid w:val="009E3D27"/>
    <w:rsid w:val="009E45CB"/>
    <w:rsid w:val="009E4646"/>
    <w:rsid w:val="009F218E"/>
    <w:rsid w:val="00A02001"/>
    <w:rsid w:val="00A03884"/>
    <w:rsid w:val="00A03DC4"/>
    <w:rsid w:val="00A05E9D"/>
    <w:rsid w:val="00A06EC0"/>
    <w:rsid w:val="00A12214"/>
    <w:rsid w:val="00A134DD"/>
    <w:rsid w:val="00A3155C"/>
    <w:rsid w:val="00A3308A"/>
    <w:rsid w:val="00A33300"/>
    <w:rsid w:val="00A3455A"/>
    <w:rsid w:val="00A4032C"/>
    <w:rsid w:val="00A43AF0"/>
    <w:rsid w:val="00A50C16"/>
    <w:rsid w:val="00A54213"/>
    <w:rsid w:val="00A54638"/>
    <w:rsid w:val="00A55131"/>
    <w:rsid w:val="00A5575E"/>
    <w:rsid w:val="00A57DE8"/>
    <w:rsid w:val="00A63A79"/>
    <w:rsid w:val="00A65AA4"/>
    <w:rsid w:val="00A702BE"/>
    <w:rsid w:val="00A70C83"/>
    <w:rsid w:val="00A852D4"/>
    <w:rsid w:val="00A976C2"/>
    <w:rsid w:val="00AA464E"/>
    <w:rsid w:val="00AA5700"/>
    <w:rsid w:val="00AB2B71"/>
    <w:rsid w:val="00AB429D"/>
    <w:rsid w:val="00AB69A6"/>
    <w:rsid w:val="00AB7B41"/>
    <w:rsid w:val="00AC2C47"/>
    <w:rsid w:val="00AD003C"/>
    <w:rsid w:val="00AF5A3C"/>
    <w:rsid w:val="00AF6C43"/>
    <w:rsid w:val="00AF7195"/>
    <w:rsid w:val="00AF78B4"/>
    <w:rsid w:val="00B00618"/>
    <w:rsid w:val="00B02074"/>
    <w:rsid w:val="00B04C9E"/>
    <w:rsid w:val="00B07395"/>
    <w:rsid w:val="00B1557F"/>
    <w:rsid w:val="00B16A06"/>
    <w:rsid w:val="00B22AB0"/>
    <w:rsid w:val="00B23EC8"/>
    <w:rsid w:val="00B3294E"/>
    <w:rsid w:val="00B46CEA"/>
    <w:rsid w:val="00B50B37"/>
    <w:rsid w:val="00B50EE1"/>
    <w:rsid w:val="00B5405B"/>
    <w:rsid w:val="00B6166D"/>
    <w:rsid w:val="00B713E7"/>
    <w:rsid w:val="00B71C7F"/>
    <w:rsid w:val="00B74E7C"/>
    <w:rsid w:val="00B75765"/>
    <w:rsid w:val="00B81B5E"/>
    <w:rsid w:val="00B82E4B"/>
    <w:rsid w:val="00B837BA"/>
    <w:rsid w:val="00BB19D5"/>
    <w:rsid w:val="00BB63EB"/>
    <w:rsid w:val="00BC057B"/>
    <w:rsid w:val="00BC1E68"/>
    <w:rsid w:val="00BC58AC"/>
    <w:rsid w:val="00BC7987"/>
    <w:rsid w:val="00BD1D75"/>
    <w:rsid w:val="00BD29FD"/>
    <w:rsid w:val="00BD3DC9"/>
    <w:rsid w:val="00BE7A54"/>
    <w:rsid w:val="00C00223"/>
    <w:rsid w:val="00C03AE0"/>
    <w:rsid w:val="00C03CA8"/>
    <w:rsid w:val="00C0441B"/>
    <w:rsid w:val="00C05EC7"/>
    <w:rsid w:val="00C1630A"/>
    <w:rsid w:val="00C224D7"/>
    <w:rsid w:val="00C243D3"/>
    <w:rsid w:val="00C25270"/>
    <w:rsid w:val="00C27032"/>
    <w:rsid w:val="00C34A80"/>
    <w:rsid w:val="00C379F7"/>
    <w:rsid w:val="00C41A57"/>
    <w:rsid w:val="00C4216D"/>
    <w:rsid w:val="00C46781"/>
    <w:rsid w:val="00C472C1"/>
    <w:rsid w:val="00C53E83"/>
    <w:rsid w:val="00C544B8"/>
    <w:rsid w:val="00C56383"/>
    <w:rsid w:val="00C616C3"/>
    <w:rsid w:val="00C65FC9"/>
    <w:rsid w:val="00C71FF7"/>
    <w:rsid w:val="00C73F26"/>
    <w:rsid w:val="00C7641A"/>
    <w:rsid w:val="00C769C5"/>
    <w:rsid w:val="00C770E3"/>
    <w:rsid w:val="00C83BC5"/>
    <w:rsid w:val="00C8422D"/>
    <w:rsid w:val="00C85475"/>
    <w:rsid w:val="00C86871"/>
    <w:rsid w:val="00C92ED9"/>
    <w:rsid w:val="00CA1079"/>
    <w:rsid w:val="00CA15BA"/>
    <w:rsid w:val="00CA1E60"/>
    <w:rsid w:val="00CA5032"/>
    <w:rsid w:val="00CA7584"/>
    <w:rsid w:val="00CA7CEA"/>
    <w:rsid w:val="00CC31EA"/>
    <w:rsid w:val="00CC75AB"/>
    <w:rsid w:val="00CD2D77"/>
    <w:rsid w:val="00CD45BC"/>
    <w:rsid w:val="00CE0BC5"/>
    <w:rsid w:val="00CE2233"/>
    <w:rsid w:val="00CE59D7"/>
    <w:rsid w:val="00CE7A59"/>
    <w:rsid w:val="00CF2C7B"/>
    <w:rsid w:val="00CF38D3"/>
    <w:rsid w:val="00D01258"/>
    <w:rsid w:val="00D03797"/>
    <w:rsid w:val="00D061DF"/>
    <w:rsid w:val="00D069B0"/>
    <w:rsid w:val="00D2133A"/>
    <w:rsid w:val="00D224B4"/>
    <w:rsid w:val="00D30726"/>
    <w:rsid w:val="00D5066A"/>
    <w:rsid w:val="00D52D53"/>
    <w:rsid w:val="00D535BF"/>
    <w:rsid w:val="00D55616"/>
    <w:rsid w:val="00D5630F"/>
    <w:rsid w:val="00D56D55"/>
    <w:rsid w:val="00D617D3"/>
    <w:rsid w:val="00D6440F"/>
    <w:rsid w:val="00D70AF6"/>
    <w:rsid w:val="00D76963"/>
    <w:rsid w:val="00D80B51"/>
    <w:rsid w:val="00D834AF"/>
    <w:rsid w:val="00D90843"/>
    <w:rsid w:val="00D93045"/>
    <w:rsid w:val="00D94119"/>
    <w:rsid w:val="00D9541B"/>
    <w:rsid w:val="00D96A15"/>
    <w:rsid w:val="00DA01AA"/>
    <w:rsid w:val="00DA1305"/>
    <w:rsid w:val="00DA1B24"/>
    <w:rsid w:val="00DA1DC7"/>
    <w:rsid w:val="00DA285D"/>
    <w:rsid w:val="00DB079E"/>
    <w:rsid w:val="00DB0EBF"/>
    <w:rsid w:val="00DC19DF"/>
    <w:rsid w:val="00DC3589"/>
    <w:rsid w:val="00DC5194"/>
    <w:rsid w:val="00DC7AA2"/>
    <w:rsid w:val="00DD3161"/>
    <w:rsid w:val="00DE321C"/>
    <w:rsid w:val="00DE330E"/>
    <w:rsid w:val="00DE4CE3"/>
    <w:rsid w:val="00DF18D9"/>
    <w:rsid w:val="00E00A9D"/>
    <w:rsid w:val="00E12FE2"/>
    <w:rsid w:val="00E138F6"/>
    <w:rsid w:val="00E26351"/>
    <w:rsid w:val="00E352EA"/>
    <w:rsid w:val="00E36197"/>
    <w:rsid w:val="00E46589"/>
    <w:rsid w:val="00E543B7"/>
    <w:rsid w:val="00E548E3"/>
    <w:rsid w:val="00E57A5F"/>
    <w:rsid w:val="00E807CB"/>
    <w:rsid w:val="00E81463"/>
    <w:rsid w:val="00E82D5D"/>
    <w:rsid w:val="00E84481"/>
    <w:rsid w:val="00E848B4"/>
    <w:rsid w:val="00E85D1B"/>
    <w:rsid w:val="00E864E7"/>
    <w:rsid w:val="00E87999"/>
    <w:rsid w:val="00EA2341"/>
    <w:rsid w:val="00EC6BAF"/>
    <w:rsid w:val="00ED245C"/>
    <w:rsid w:val="00ED42EB"/>
    <w:rsid w:val="00ED7E05"/>
    <w:rsid w:val="00EE12FC"/>
    <w:rsid w:val="00EE5D08"/>
    <w:rsid w:val="00EE63B0"/>
    <w:rsid w:val="00EF18EB"/>
    <w:rsid w:val="00EF76B4"/>
    <w:rsid w:val="00F00AAD"/>
    <w:rsid w:val="00F00D81"/>
    <w:rsid w:val="00F05537"/>
    <w:rsid w:val="00F1368F"/>
    <w:rsid w:val="00F16C75"/>
    <w:rsid w:val="00F203BF"/>
    <w:rsid w:val="00F214BB"/>
    <w:rsid w:val="00F35DDE"/>
    <w:rsid w:val="00F3607E"/>
    <w:rsid w:val="00F40FDA"/>
    <w:rsid w:val="00F5276B"/>
    <w:rsid w:val="00F651E3"/>
    <w:rsid w:val="00F65F4F"/>
    <w:rsid w:val="00F72969"/>
    <w:rsid w:val="00F93536"/>
    <w:rsid w:val="00F93D5E"/>
    <w:rsid w:val="00F97771"/>
    <w:rsid w:val="00FA1243"/>
    <w:rsid w:val="00FA3A8C"/>
    <w:rsid w:val="00FA54C6"/>
    <w:rsid w:val="00FB1EC5"/>
    <w:rsid w:val="00FB4CEE"/>
    <w:rsid w:val="00FB4DEE"/>
    <w:rsid w:val="00FB661E"/>
    <w:rsid w:val="00FC383C"/>
    <w:rsid w:val="00FE1268"/>
    <w:rsid w:val="00FE4EF2"/>
    <w:rsid w:val="00FF5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A314"/>
  <w15:docId w15:val="{2468C028-F5C0-447C-9FA4-81215691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D29F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BD29FD"/>
    <w:rPr>
      <w:rFonts w:ascii="Book Antiqua" w:eastAsia="Book Antiqua" w:hAnsi="Book Antiqua" w:cs="Book Antiqua"/>
      <w:b w:val="0"/>
      <w:bCs w:val="0"/>
      <w:i w:val="0"/>
      <w:iCs w:val="0"/>
      <w:smallCaps w:val="0"/>
      <w:strike w:val="0"/>
      <w:sz w:val="20"/>
      <w:szCs w:val="20"/>
      <w:u w:val="none"/>
    </w:rPr>
  </w:style>
  <w:style w:type="character" w:customStyle="1" w:styleId="a5">
    <w:name w:val="Основной текст_"/>
    <w:basedOn w:val="a0"/>
    <w:link w:val="1"/>
    <w:rsid w:val="00BD29FD"/>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BD29FD"/>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BD29FD"/>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rsid w:val="00BD29FD"/>
    <w:pPr>
      <w:spacing w:after="30"/>
      <w:jc w:val="center"/>
    </w:pPr>
    <w:rPr>
      <w:rFonts w:ascii="Book Antiqua" w:eastAsia="Book Antiqua" w:hAnsi="Book Antiqua" w:cs="Book Antiqua"/>
      <w:sz w:val="20"/>
      <w:szCs w:val="20"/>
    </w:rPr>
  </w:style>
  <w:style w:type="paragraph" w:customStyle="1" w:styleId="1">
    <w:name w:val="Основной текст1"/>
    <w:basedOn w:val="a"/>
    <w:link w:val="a5"/>
    <w:rsid w:val="00BD29FD"/>
    <w:pPr>
      <w:ind w:firstLine="300"/>
    </w:pPr>
    <w:rPr>
      <w:rFonts w:ascii="Times New Roman" w:eastAsia="Times New Roman" w:hAnsi="Times New Roman" w:cs="Times New Roman"/>
    </w:rPr>
  </w:style>
  <w:style w:type="paragraph" w:customStyle="1" w:styleId="11">
    <w:name w:val="Заголовок №1"/>
    <w:basedOn w:val="a"/>
    <w:link w:val="10"/>
    <w:rsid w:val="00BD29FD"/>
    <w:pPr>
      <w:spacing w:after="220"/>
      <w:outlineLvl w:val="0"/>
    </w:pPr>
    <w:rPr>
      <w:rFonts w:ascii="Times New Roman" w:eastAsia="Times New Roman" w:hAnsi="Times New Roman" w:cs="Times New Roman"/>
      <w:sz w:val="28"/>
      <w:szCs w:val="28"/>
    </w:rPr>
  </w:style>
  <w:style w:type="paragraph" w:customStyle="1" w:styleId="20">
    <w:name w:val="Основной текст (2)"/>
    <w:basedOn w:val="a"/>
    <w:link w:val="2"/>
    <w:rsid w:val="00BD29FD"/>
    <w:pPr>
      <w:spacing w:after="80"/>
      <w:ind w:left="440" w:firstLine="140"/>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BB63EB"/>
    <w:rPr>
      <w:rFonts w:ascii="Tahoma" w:hAnsi="Tahoma" w:cs="Tahoma"/>
      <w:sz w:val="16"/>
      <w:szCs w:val="16"/>
    </w:rPr>
  </w:style>
  <w:style w:type="character" w:customStyle="1" w:styleId="a7">
    <w:name w:val="Текст выноски Знак"/>
    <w:basedOn w:val="a0"/>
    <w:link w:val="a6"/>
    <w:uiPriority w:val="99"/>
    <w:semiHidden/>
    <w:rsid w:val="00BB63EB"/>
    <w:rPr>
      <w:rFonts w:ascii="Tahoma" w:hAnsi="Tahoma" w:cs="Tahoma"/>
      <w:color w:val="000000"/>
      <w:sz w:val="16"/>
      <w:szCs w:val="16"/>
    </w:rPr>
  </w:style>
  <w:style w:type="table" w:styleId="a8">
    <w:name w:val="Table Grid"/>
    <w:basedOn w:val="a1"/>
    <w:uiPriority w:val="59"/>
    <w:rsid w:val="00BB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523CB"/>
    <w:pPr>
      <w:tabs>
        <w:tab w:val="center" w:pos="4677"/>
        <w:tab w:val="right" w:pos="9355"/>
      </w:tabs>
    </w:pPr>
  </w:style>
  <w:style w:type="character" w:customStyle="1" w:styleId="aa">
    <w:name w:val="Верхний колонтитул Знак"/>
    <w:basedOn w:val="a0"/>
    <w:link w:val="a9"/>
    <w:uiPriority w:val="99"/>
    <w:rsid w:val="003523CB"/>
    <w:rPr>
      <w:color w:val="000000"/>
    </w:rPr>
  </w:style>
  <w:style w:type="paragraph" w:styleId="ab">
    <w:name w:val="footer"/>
    <w:basedOn w:val="a"/>
    <w:link w:val="ac"/>
    <w:uiPriority w:val="99"/>
    <w:unhideWhenUsed/>
    <w:rsid w:val="003523CB"/>
    <w:pPr>
      <w:tabs>
        <w:tab w:val="center" w:pos="4677"/>
        <w:tab w:val="right" w:pos="9355"/>
      </w:tabs>
    </w:pPr>
  </w:style>
  <w:style w:type="character" w:customStyle="1" w:styleId="ac">
    <w:name w:val="Нижний колонтитул Знак"/>
    <w:basedOn w:val="a0"/>
    <w:link w:val="ab"/>
    <w:uiPriority w:val="99"/>
    <w:rsid w:val="003523CB"/>
    <w:rPr>
      <w:color w:val="000000"/>
    </w:rPr>
  </w:style>
  <w:style w:type="character" w:styleId="ad">
    <w:name w:val="Hyperlink"/>
    <w:basedOn w:val="a0"/>
    <w:uiPriority w:val="99"/>
    <w:unhideWhenUsed/>
    <w:rsid w:val="00415F52"/>
    <w:rPr>
      <w:color w:val="0000FF" w:themeColor="hyperlink"/>
      <w:u w:val="single"/>
    </w:rPr>
  </w:style>
  <w:style w:type="paragraph" w:styleId="ae">
    <w:name w:val="Body Text"/>
    <w:basedOn w:val="a"/>
    <w:link w:val="af"/>
    <w:uiPriority w:val="1"/>
    <w:qFormat/>
    <w:rsid w:val="00BD3DC9"/>
    <w:pPr>
      <w:autoSpaceDE w:val="0"/>
      <w:autoSpaceDN w:val="0"/>
    </w:pPr>
    <w:rPr>
      <w:rFonts w:ascii="Times New Roman" w:eastAsia="Times New Roman" w:hAnsi="Times New Roman" w:cs="Times New Roman"/>
      <w:color w:val="auto"/>
      <w:lang w:bidi="ar-SA"/>
    </w:rPr>
  </w:style>
  <w:style w:type="character" w:customStyle="1" w:styleId="af">
    <w:name w:val="Основной текст Знак"/>
    <w:basedOn w:val="a0"/>
    <w:link w:val="ae"/>
    <w:uiPriority w:val="1"/>
    <w:rsid w:val="00BD3DC9"/>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3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chr.coe.i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BC6E-5EC2-4080-BD6D-BA76BD36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32</Pages>
  <Words>11508</Words>
  <Characters>65602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ECHR</vt:lpstr>
    </vt:vector>
  </TitlesOfParts>
  <Company>Microsoft Corporation</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Пользователь</cp:lastModifiedBy>
  <cp:revision>601</cp:revision>
  <dcterms:created xsi:type="dcterms:W3CDTF">2021-02-17T07:01:00Z</dcterms:created>
  <dcterms:modified xsi:type="dcterms:W3CDTF">2021-05-27T19:58:00Z</dcterms:modified>
</cp:coreProperties>
</file>